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74F" w:rsidRPr="000F1AB4" w:rsidRDefault="000D574F" w:rsidP="000D574F">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0F1AB4">
        <w:rPr>
          <w:rFonts w:ascii="Arial" w:eastAsia="바탕" w:hAnsi="Arial" w:cs="Arial"/>
          <w:b/>
          <w:bCs/>
          <w:sz w:val="24"/>
          <w:szCs w:val="24"/>
        </w:rPr>
        <w:t xml:space="preserve">3GPP TSG RAN WG1 </w:t>
      </w:r>
      <w:r w:rsidRPr="000F1AB4">
        <w:rPr>
          <w:rFonts w:ascii="Arial" w:eastAsia="바탕" w:hAnsi="Arial" w:cs="Arial" w:hint="eastAsia"/>
          <w:b/>
          <w:bCs/>
          <w:sz w:val="24"/>
          <w:szCs w:val="24"/>
          <w:lang w:eastAsia="ko-KR"/>
        </w:rPr>
        <w:t xml:space="preserve">Meeting </w:t>
      </w:r>
      <w:r w:rsidRPr="000F1AB4">
        <w:rPr>
          <w:rFonts w:ascii="Arial" w:eastAsia="맑은 고딕" w:hAnsi="Arial" w:cs="Arial" w:hint="eastAsia"/>
          <w:b/>
          <w:bCs/>
          <w:sz w:val="24"/>
          <w:szCs w:val="24"/>
          <w:lang w:eastAsia="ko-KR"/>
        </w:rPr>
        <w:t>#9</w:t>
      </w:r>
      <w:r w:rsidR="00A40DDB">
        <w:rPr>
          <w:rFonts w:ascii="Arial" w:eastAsia="맑은 고딕" w:hAnsi="Arial" w:cs="Arial"/>
          <w:b/>
          <w:bCs/>
          <w:sz w:val="24"/>
          <w:szCs w:val="24"/>
          <w:lang w:eastAsia="ko-KR"/>
        </w:rPr>
        <w:t>5</w:t>
      </w:r>
      <w:r w:rsidR="00E8791E" w:rsidRPr="000F1AB4">
        <w:rPr>
          <w:rFonts w:ascii="Arial" w:hAnsi="Arial" w:cs="Arial"/>
          <w:b/>
          <w:bCs/>
          <w:sz w:val="24"/>
          <w:szCs w:val="24"/>
          <w:lang w:eastAsia="ja-JP"/>
        </w:rPr>
        <w:t xml:space="preserve">                                  </w:t>
      </w:r>
      <w:r w:rsidR="00A40DDB">
        <w:rPr>
          <w:rFonts w:ascii="Arial" w:hAnsi="Arial" w:cs="Arial"/>
          <w:b/>
          <w:bCs/>
          <w:sz w:val="24"/>
          <w:szCs w:val="24"/>
          <w:lang w:eastAsia="ja-JP"/>
        </w:rPr>
        <w:t xml:space="preserve">   </w:t>
      </w:r>
      <w:r w:rsidR="00E8791E" w:rsidRPr="000F1AB4">
        <w:rPr>
          <w:rFonts w:ascii="Arial" w:eastAsia="맑은 고딕" w:hAnsi="Arial" w:cs="Arial"/>
          <w:b/>
          <w:bCs/>
          <w:sz w:val="24"/>
          <w:szCs w:val="24"/>
          <w:lang w:eastAsia="ko-KR"/>
        </w:rPr>
        <w:t>R1-</w:t>
      </w:r>
      <w:r w:rsidR="003553F3" w:rsidRPr="000F1AB4">
        <w:rPr>
          <w:rFonts w:ascii="Arial" w:eastAsia="맑은 고딕" w:hAnsi="Arial" w:cs="Arial"/>
          <w:b/>
          <w:bCs/>
          <w:sz w:val="24"/>
          <w:szCs w:val="24"/>
          <w:lang w:eastAsia="ko-KR"/>
        </w:rPr>
        <w:t>181</w:t>
      </w:r>
      <w:r w:rsidR="00A40DDB">
        <w:rPr>
          <w:rFonts w:ascii="Arial" w:eastAsia="맑은 고딕" w:hAnsi="Arial" w:cs="Arial"/>
          <w:b/>
          <w:bCs/>
          <w:sz w:val="24"/>
          <w:szCs w:val="24"/>
          <w:lang w:eastAsia="ko-KR"/>
        </w:rPr>
        <w:t>2530</w:t>
      </w:r>
    </w:p>
    <w:p w:rsidR="000D574F" w:rsidRPr="000F1AB4" w:rsidRDefault="00A40DDB" w:rsidP="000D574F">
      <w:pPr>
        <w:widowControl w:val="0"/>
        <w:tabs>
          <w:tab w:val="center" w:pos="4252"/>
          <w:tab w:val="right" w:pos="8504"/>
        </w:tabs>
        <w:snapToGrid w:val="0"/>
        <w:spacing w:before="0" w:after="0" w:line="276" w:lineRule="auto"/>
        <w:ind w:left="1440" w:hanging="1440"/>
        <w:jc w:val="left"/>
        <w:rPr>
          <w:rFonts w:ascii="Arial" w:hAnsi="Arial" w:cs="Arial"/>
          <w:b/>
          <w:bCs/>
          <w:sz w:val="24"/>
          <w:szCs w:val="24"/>
          <w:lang w:val="en-US" w:eastAsia="ja-JP"/>
        </w:rPr>
      </w:pPr>
      <w:r w:rsidRPr="00F432D8">
        <w:rPr>
          <w:rFonts w:ascii="Arial" w:eastAsia="맑은 고딕" w:hAnsi="Arial" w:cs="Arial"/>
          <w:b/>
          <w:bCs/>
          <w:sz w:val="24"/>
          <w:szCs w:val="24"/>
          <w:lang w:eastAsia="ko-KR"/>
        </w:rPr>
        <w:t>Spokane, USA, November 12</w:t>
      </w:r>
      <w:r w:rsidRPr="00F432D8">
        <w:rPr>
          <w:rFonts w:ascii="Arial" w:eastAsia="맑은 고딕" w:hAnsi="Arial" w:cs="Arial"/>
          <w:b/>
          <w:bCs/>
          <w:sz w:val="24"/>
          <w:szCs w:val="24"/>
          <w:vertAlign w:val="superscript"/>
          <w:lang w:eastAsia="ko-KR"/>
        </w:rPr>
        <w:t>th</w:t>
      </w:r>
      <w:r w:rsidRPr="00F432D8">
        <w:rPr>
          <w:rFonts w:ascii="Arial" w:eastAsia="맑은 고딕" w:hAnsi="Arial" w:cs="Arial"/>
          <w:b/>
          <w:bCs/>
          <w:sz w:val="24"/>
          <w:szCs w:val="24"/>
          <w:lang w:eastAsia="ko-KR"/>
        </w:rPr>
        <w:t xml:space="preserve"> – 16</w:t>
      </w:r>
      <w:r w:rsidRPr="00F432D8">
        <w:rPr>
          <w:rFonts w:ascii="Arial" w:eastAsia="맑은 고딕" w:hAnsi="Arial" w:cs="Arial"/>
          <w:b/>
          <w:bCs/>
          <w:sz w:val="24"/>
          <w:szCs w:val="24"/>
          <w:vertAlign w:val="superscript"/>
          <w:lang w:eastAsia="ko-KR"/>
        </w:rPr>
        <w:t>th</w:t>
      </w:r>
      <w:r w:rsidRPr="00F432D8">
        <w:rPr>
          <w:rFonts w:ascii="Arial" w:eastAsia="맑은 고딕" w:hAnsi="Arial" w:cs="Arial"/>
          <w:b/>
          <w:bCs/>
          <w:sz w:val="24"/>
          <w:szCs w:val="24"/>
          <w:lang w:eastAsia="ko-KR"/>
        </w:rPr>
        <w:t>, 2018</w:t>
      </w:r>
    </w:p>
    <w:p w:rsidR="000D41C4" w:rsidRPr="000F1AB4" w:rsidRDefault="000D41C4" w:rsidP="00634235">
      <w:pPr>
        <w:tabs>
          <w:tab w:val="left" w:pos="1985"/>
        </w:tabs>
        <w:spacing w:after="0"/>
        <w:ind w:left="0" w:firstLine="0"/>
        <w:rPr>
          <w:rFonts w:ascii="Arial" w:eastAsia="맑은 고딕" w:hAnsi="Arial"/>
          <w:b/>
          <w:sz w:val="24"/>
          <w:lang w:val="en-US" w:eastAsia="ko-KR"/>
        </w:rPr>
      </w:pPr>
    </w:p>
    <w:p w:rsidR="00C238EE" w:rsidRPr="000F1AB4" w:rsidRDefault="003C5E2A" w:rsidP="00634235">
      <w:pPr>
        <w:tabs>
          <w:tab w:val="left" w:pos="1985"/>
        </w:tabs>
        <w:spacing w:after="0"/>
        <w:ind w:left="0" w:firstLine="0"/>
        <w:rPr>
          <w:rFonts w:ascii="Arial" w:eastAsia="바탕" w:hAnsi="Arial"/>
          <w:sz w:val="24"/>
          <w:lang w:val="en-US" w:eastAsia="ko-KR"/>
        </w:rPr>
      </w:pPr>
      <w:r w:rsidRPr="000F1AB4">
        <w:rPr>
          <w:rFonts w:ascii="Arial" w:hAnsi="Arial"/>
          <w:b/>
          <w:sz w:val="24"/>
          <w:lang w:val="en-US"/>
        </w:rPr>
        <w:t>Agenda Item:</w:t>
      </w:r>
      <w:r w:rsidRPr="000F1AB4">
        <w:rPr>
          <w:rFonts w:ascii="Arial" w:hAnsi="Arial"/>
          <w:sz w:val="24"/>
          <w:lang w:val="en-US"/>
        </w:rPr>
        <w:tab/>
      </w:r>
      <w:r w:rsidR="00A4635A" w:rsidRPr="000F1AB4">
        <w:rPr>
          <w:rFonts w:ascii="Arial" w:eastAsia="맑은 고딕" w:hAnsi="Arial"/>
          <w:sz w:val="24"/>
          <w:lang w:val="en-US" w:eastAsia="ko-KR"/>
        </w:rPr>
        <w:t>6.2.</w:t>
      </w:r>
      <w:r w:rsidR="00E8791E" w:rsidRPr="000F1AB4">
        <w:rPr>
          <w:rFonts w:ascii="Arial" w:eastAsia="맑은 고딕" w:hAnsi="Arial"/>
          <w:sz w:val="24"/>
          <w:lang w:val="en-US" w:eastAsia="ko-KR"/>
        </w:rPr>
        <w:t>1</w:t>
      </w:r>
      <w:r w:rsidR="00A4635A" w:rsidRPr="000F1AB4">
        <w:rPr>
          <w:rFonts w:ascii="Arial" w:eastAsia="맑은 고딕" w:hAnsi="Arial"/>
          <w:sz w:val="24"/>
          <w:lang w:val="en-US" w:eastAsia="ko-KR"/>
        </w:rPr>
        <w:t>.</w:t>
      </w:r>
      <w:r w:rsidR="00D5478D" w:rsidRPr="000F1AB4">
        <w:rPr>
          <w:rFonts w:ascii="Arial" w:eastAsia="맑은 고딕" w:hAnsi="Arial"/>
          <w:sz w:val="24"/>
          <w:lang w:val="en-US" w:eastAsia="ko-KR"/>
        </w:rPr>
        <w:t>4</w:t>
      </w:r>
    </w:p>
    <w:p w:rsidR="003C5E2A" w:rsidRPr="000F1AB4" w:rsidRDefault="003C5E2A" w:rsidP="00634235">
      <w:pPr>
        <w:tabs>
          <w:tab w:val="left" w:pos="1985"/>
        </w:tabs>
        <w:spacing w:after="0"/>
        <w:ind w:left="0" w:firstLine="0"/>
        <w:rPr>
          <w:rFonts w:ascii="Arial" w:eastAsia="바탕" w:hAnsi="Arial"/>
          <w:sz w:val="24"/>
          <w:lang w:eastAsia="ko-KR"/>
        </w:rPr>
      </w:pPr>
      <w:r w:rsidRPr="000F1AB4">
        <w:rPr>
          <w:rFonts w:ascii="Arial" w:hAnsi="Arial"/>
          <w:b/>
          <w:sz w:val="24"/>
        </w:rPr>
        <w:t xml:space="preserve">Source: </w:t>
      </w:r>
      <w:r w:rsidRPr="000F1AB4">
        <w:rPr>
          <w:rFonts w:ascii="Arial" w:hAnsi="Arial"/>
          <w:b/>
          <w:sz w:val="24"/>
        </w:rPr>
        <w:tab/>
      </w:r>
      <w:r w:rsidRPr="000F1AB4">
        <w:rPr>
          <w:rFonts w:ascii="Arial" w:eastAsia="바탕" w:hAnsi="Arial" w:hint="eastAsia"/>
          <w:sz w:val="24"/>
          <w:lang w:eastAsia="ko-KR"/>
        </w:rPr>
        <w:t>LG Electronics</w:t>
      </w:r>
    </w:p>
    <w:p w:rsidR="003C5E2A" w:rsidRPr="000F1AB4" w:rsidRDefault="003C5E2A" w:rsidP="00634235">
      <w:pPr>
        <w:tabs>
          <w:tab w:val="left" w:pos="1985"/>
        </w:tabs>
        <w:spacing w:after="0"/>
        <w:ind w:left="0" w:firstLine="0"/>
        <w:rPr>
          <w:rFonts w:ascii="Arial" w:eastAsia="바탕" w:hAnsi="Arial" w:cs="Arial"/>
          <w:sz w:val="24"/>
          <w:szCs w:val="24"/>
          <w:lang w:eastAsia="ko-KR"/>
        </w:rPr>
      </w:pPr>
      <w:r w:rsidRPr="000F1AB4">
        <w:rPr>
          <w:rFonts w:ascii="Arial" w:hAnsi="Arial"/>
          <w:b/>
          <w:sz w:val="24"/>
        </w:rPr>
        <w:t>Title:</w:t>
      </w:r>
      <w:r w:rsidRPr="000F1AB4">
        <w:rPr>
          <w:rFonts w:ascii="Arial" w:hAnsi="Arial"/>
          <w:sz w:val="24"/>
        </w:rPr>
        <w:t xml:space="preserve"> </w:t>
      </w:r>
      <w:r w:rsidRPr="000F1AB4">
        <w:rPr>
          <w:rFonts w:ascii="Arial" w:hAnsi="Arial"/>
          <w:sz w:val="24"/>
        </w:rPr>
        <w:tab/>
      </w:r>
      <w:r w:rsidR="00E8791E" w:rsidRPr="000F1AB4">
        <w:rPr>
          <w:rFonts w:ascii="Arial" w:hAnsi="Arial"/>
          <w:sz w:val="24"/>
        </w:rPr>
        <w:t>Discussion on coexistence of LTE-MTC with NR</w:t>
      </w:r>
    </w:p>
    <w:p w:rsidR="00152C02" w:rsidRPr="000F1AB4" w:rsidRDefault="003C5E2A" w:rsidP="00634235">
      <w:pPr>
        <w:pBdr>
          <w:bottom w:val="single" w:sz="12" w:space="1" w:color="auto"/>
        </w:pBdr>
        <w:tabs>
          <w:tab w:val="left" w:pos="1985"/>
        </w:tabs>
        <w:ind w:left="0" w:firstLine="0"/>
        <w:rPr>
          <w:rFonts w:ascii="Arial" w:eastAsia="바탕" w:hAnsi="Arial"/>
          <w:sz w:val="24"/>
          <w:lang w:eastAsia="ko-KR"/>
        </w:rPr>
      </w:pPr>
      <w:r w:rsidRPr="000F1AB4">
        <w:rPr>
          <w:rFonts w:ascii="Arial" w:hAnsi="Arial"/>
          <w:b/>
          <w:sz w:val="24"/>
        </w:rPr>
        <w:t>Document for:</w:t>
      </w:r>
      <w:r w:rsidRPr="000F1AB4">
        <w:rPr>
          <w:rFonts w:ascii="Arial" w:hAnsi="Arial"/>
          <w:sz w:val="24"/>
        </w:rPr>
        <w:tab/>
      </w:r>
      <w:r w:rsidRPr="000F1AB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0F1AB4">
        <w:rPr>
          <w:rFonts w:ascii="Arial" w:eastAsia="바탕" w:hAnsi="Arial" w:hint="eastAsia"/>
          <w:sz w:val="24"/>
          <w:lang w:eastAsia="ko-KR"/>
        </w:rPr>
        <w:t xml:space="preserve"> </w:t>
      </w:r>
      <w:r w:rsidR="00384FAF" w:rsidRPr="000F1AB4">
        <w:rPr>
          <w:rFonts w:ascii="Arial" w:eastAsia="바탕" w:hAnsi="Arial" w:hint="eastAsia"/>
          <w:sz w:val="24"/>
          <w:lang w:eastAsia="ko-KR"/>
        </w:rPr>
        <w:t>and</w:t>
      </w:r>
      <w:r w:rsidR="00963DEA" w:rsidRPr="000F1AB4">
        <w:rPr>
          <w:rFonts w:ascii="Arial" w:eastAsia="바탕" w:hAnsi="Arial" w:hint="eastAsia"/>
          <w:sz w:val="24"/>
          <w:lang w:eastAsia="ko-KR"/>
        </w:rPr>
        <w:t xml:space="preserve"> </w:t>
      </w:r>
      <w:r w:rsidR="003B4252" w:rsidRPr="000F1AB4">
        <w:rPr>
          <w:rFonts w:ascii="Arial" w:eastAsia="바탕" w:hAnsi="Arial" w:hint="eastAsia"/>
          <w:sz w:val="24"/>
          <w:lang w:eastAsia="ko-KR"/>
        </w:rPr>
        <w:t>d</w:t>
      </w:r>
      <w:r w:rsidR="00963DEA" w:rsidRPr="000F1AB4">
        <w:rPr>
          <w:rFonts w:ascii="Arial" w:eastAsia="바탕" w:hAnsi="Arial" w:hint="eastAsia"/>
          <w:sz w:val="24"/>
          <w:lang w:eastAsia="ko-KR"/>
        </w:rPr>
        <w:t>ecision</w:t>
      </w:r>
    </w:p>
    <w:p w:rsidR="00095BF5" w:rsidRPr="000F1AB4" w:rsidRDefault="00095BF5" w:rsidP="00B17C0C">
      <w:pPr>
        <w:pStyle w:val="1"/>
        <w:numPr>
          <w:ilvl w:val="0"/>
          <w:numId w:val="1"/>
        </w:numPr>
        <w:rPr>
          <w:rFonts w:eastAsia="바탕"/>
          <w:b/>
          <w:lang w:eastAsia="ko-KR"/>
        </w:rPr>
      </w:pPr>
      <w:r w:rsidRPr="000F1AB4">
        <w:rPr>
          <w:rFonts w:eastAsia="바탕" w:hint="eastAsia"/>
          <w:b/>
          <w:lang w:eastAsia="ko-KR"/>
        </w:rPr>
        <w:t>Introduction</w:t>
      </w:r>
    </w:p>
    <w:p w:rsidR="00782F4C" w:rsidRPr="000F1AB4" w:rsidRDefault="00782F4C" w:rsidP="0096775A">
      <w:pPr>
        <w:spacing w:before="120" w:after="240" w:line="240" w:lineRule="auto"/>
        <w:ind w:left="0" w:firstLine="0"/>
        <w:rPr>
          <w:rFonts w:eastAsia="맑은 고딕"/>
          <w:kern w:val="2"/>
          <w:sz w:val="22"/>
          <w:szCs w:val="22"/>
          <w:lang w:val="en-US" w:eastAsia="ko-KR"/>
        </w:rPr>
      </w:pPr>
      <w:r w:rsidRPr="000F1AB4">
        <w:rPr>
          <w:rFonts w:eastAsia="맑은 고딕" w:hint="eastAsia"/>
          <w:kern w:val="2"/>
          <w:sz w:val="22"/>
          <w:szCs w:val="22"/>
          <w:lang w:val="en-US" w:eastAsia="ko-KR"/>
        </w:rPr>
        <w:t xml:space="preserve">In </w:t>
      </w:r>
      <w:r w:rsidRPr="000F1AB4">
        <w:rPr>
          <w:rFonts w:eastAsia="맑은 고딕"/>
          <w:kern w:val="2"/>
          <w:sz w:val="22"/>
          <w:szCs w:val="22"/>
          <w:lang w:val="en-US" w:eastAsia="ko-KR"/>
        </w:rPr>
        <w:t xml:space="preserve">the </w:t>
      </w:r>
      <w:r w:rsidRPr="000F1AB4">
        <w:rPr>
          <w:rFonts w:eastAsia="맑은 고딕" w:hint="eastAsia"/>
          <w:kern w:val="2"/>
          <w:sz w:val="22"/>
          <w:szCs w:val="22"/>
          <w:lang w:val="en-US" w:eastAsia="ko-KR"/>
        </w:rPr>
        <w:t>RAN</w:t>
      </w:r>
      <w:r w:rsidR="00A44A4B" w:rsidRPr="000F1AB4">
        <w:rPr>
          <w:rFonts w:eastAsia="맑은 고딕"/>
          <w:kern w:val="2"/>
          <w:sz w:val="22"/>
          <w:szCs w:val="22"/>
          <w:lang w:val="en-US" w:eastAsia="ko-KR"/>
        </w:rPr>
        <w:t xml:space="preserve"> #80</w:t>
      </w:r>
      <w:r w:rsidRPr="000F1AB4">
        <w:rPr>
          <w:rFonts w:eastAsia="맑은 고딕" w:hint="eastAsia"/>
          <w:kern w:val="2"/>
          <w:sz w:val="22"/>
          <w:szCs w:val="22"/>
          <w:lang w:val="en-US" w:eastAsia="ko-KR"/>
        </w:rPr>
        <w:t xml:space="preserve"> </w:t>
      </w:r>
      <w:r w:rsidRPr="000F1AB4">
        <w:rPr>
          <w:rFonts w:eastAsia="맑은 고딕"/>
          <w:kern w:val="2"/>
          <w:sz w:val="22"/>
          <w:szCs w:val="22"/>
          <w:lang w:val="en-US" w:eastAsia="ko-KR"/>
        </w:rPr>
        <w:t xml:space="preserve">meeting, </w:t>
      </w:r>
      <w:r w:rsidR="003553F3" w:rsidRPr="000F1AB4">
        <w:rPr>
          <w:rFonts w:eastAsia="맑은 고딕"/>
          <w:kern w:val="2"/>
          <w:sz w:val="22"/>
          <w:szCs w:val="22"/>
          <w:lang w:val="en-US" w:eastAsia="ko-KR"/>
        </w:rPr>
        <w:t xml:space="preserve">the following </w:t>
      </w:r>
      <w:r w:rsidR="002E4F45" w:rsidRPr="000F1AB4">
        <w:rPr>
          <w:rFonts w:eastAsia="맑은 고딕"/>
          <w:kern w:val="2"/>
          <w:sz w:val="22"/>
          <w:szCs w:val="22"/>
          <w:lang w:val="en-US" w:eastAsia="ko-KR"/>
        </w:rPr>
        <w:t xml:space="preserve">Rel-16 </w:t>
      </w:r>
      <w:r w:rsidR="00634E41" w:rsidRPr="000F1AB4">
        <w:rPr>
          <w:rFonts w:eastAsia="맑은 고딕"/>
          <w:kern w:val="2"/>
          <w:sz w:val="22"/>
          <w:szCs w:val="22"/>
          <w:lang w:val="en-US" w:eastAsia="ko-KR"/>
        </w:rPr>
        <w:t xml:space="preserve">MTC </w:t>
      </w:r>
      <w:r w:rsidR="002E4F45" w:rsidRPr="000F1AB4">
        <w:rPr>
          <w:rFonts w:eastAsia="맑은 고딕"/>
          <w:kern w:val="2"/>
          <w:sz w:val="22"/>
          <w:szCs w:val="22"/>
          <w:lang w:val="en-US" w:eastAsia="ko-KR"/>
        </w:rPr>
        <w:t xml:space="preserve">enhancement for </w:t>
      </w:r>
      <w:r w:rsidR="00E8791E" w:rsidRPr="000F1AB4">
        <w:rPr>
          <w:rFonts w:eastAsia="맑은 고딕"/>
          <w:kern w:val="2"/>
          <w:sz w:val="22"/>
          <w:szCs w:val="22"/>
          <w:lang w:val="en-US" w:eastAsia="ko-KR"/>
        </w:rPr>
        <w:t>LTE</w:t>
      </w:r>
      <w:r w:rsidR="002E4F45" w:rsidRPr="000F1AB4">
        <w:rPr>
          <w:rFonts w:eastAsia="맑은 고딕"/>
          <w:kern w:val="2"/>
          <w:sz w:val="22"/>
          <w:szCs w:val="22"/>
          <w:lang w:val="en-US" w:eastAsia="ko-KR"/>
        </w:rPr>
        <w:t xml:space="preserve"> was approved as </w:t>
      </w:r>
      <w:r w:rsidR="003553F3" w:rsidRPr="000F1AB4">
        <w:rPr>
          <w:rFonts w:eastAsia="맑은 고딕"/>
          <w:kern w:val="2"/>
          <w:sz w:val="22"/>
          <w:szCs w:val="22"/>
          <w:lang w:val="en-US" w:eastAsia="ko-KR"/>
        </w:rPr>
        <w:t xml:space="preserve">part of </w:t>
      </w:r>
      <w:r w:rsidR="002E4F45" w:rsidRPr="000F1AB4">
        <w:rPr>
          <w:rFonts w:eastAsia="맑은 고딕"/>
          <w:kern w:val="2"/>
          <w:sz w:val="22"/>
          <w:szCs w:val="22"/>
          <w:lang w:val="en-US" w:eastAsia="ko-KR"/>
        </w:rPr>
        <w:t>a work item</w:t>
      </w:r>
      <w:r w:rsidR="00634E41" w:rsidRPr="000F1AB4">
        <w:rPr>
          <w:rFonts w:eastAsia="맑은 고딕"/>
          <w:kern w:val="2"/>
          <w:sz w:val="22"/>
          <w:szCs w:val="22"/>
          <w:lang w:val="en-US" w:eastAsia="ko-KR"/>
        </w:rPr>
        <w:t xml:space="preserve"> [1]</w:t>
      </w:r>
      <w:r w:rsidR="002E4F45" w:rsidRPr="000F1AB4">
        <w:rPr>
          <w:rFonts w:eastAsia="맑은 고딕"/>
          <w:kern w:val="2"/>
          <w:sz w:val="22"/>
          <w:szCs w:val="22"/>
          <w:lang w:val="en-US" w:eastAsia="ko-KR"/>
        </w:rPr>
        <w:t xml:space="preserve">. </w:t>
      </w:r>
    </w:p>
    <w:p w:rsidR="002E4F45" w:rsidRPr="000F1AB4" w:rsidRDefault="00D6652E" w:rsidP="002E4F45">
      <w:pPr>
        <w:spacing w:before="120" w:after="240" w:line="240" w:lineRule="auto"/>
        <w:ind w:left="0" w:firstLineChars="100" w:firstLine="220"/>
        <w:rPr>
          <w:rFonts w:eastAsia="맑은 고딕"/>
          <w:b/>
          <w:kern w:val="2"/>
          <w:sz w:val="22"/>
          <w:szCs w:val="22"/>
          <w:u w:val="single"/>
          <w:lang w:eastAsia="ko-KR"/>
        </w:rPr>
      </w:pPr>
      <w:r w:rsidRPr="000F1AB4">
        <w:rPr>
          <w:rFonts w:eastAsia="맑은 고딕"/>
          <w:b/>
          <w:kern w:val="2"/>
          <w:sz w:val="22"/>
          <w:szCs w:val="22"/>
          <w:u w:val="single"/>
          <w:lang w:eastAsia="ko-KR"/>
        </w:rPr>
        <w:t>Coexistence with NR</w:t>
      </w:r>
      <w:r w:rsidR="002E4F45" w:rsidRPr="000F1AB4">
        <w:rPr>
          <w:rFonts w:eastAsia="맑은 고딕"/>
          <w:b/>
          <w:kern w:val="2"/>
          <w:sz w:val="22"/>
          <w:szCs w:val="22"/>
          <w:u w:val="single"/>
          <w:lang w:eastAsia="ko-KR"/>
        </w:rPr>
        <w:t>:</w:t>
      </w:r>
    </w:p>
    <w:p w:rsidR="002E4F45" w:rsidRPr="000F1AB4" w:rsidRDefault="00634E41" w:rsidP="00634E41">
      <w:pPr>
        <w:numPr>
          <w:ilvl w:val="0"/>
          <w:numId w:val="22"/>
        </w:numPr>
        <w:spacing w:before="120" w:after="240" w:line="240" w:lineRule="auto"/>
        <w:rPr>
          <w:rFonts w:eastAsia="맑은 고딕"/>
          <w:kern w:val="2"/>
          <w:sz w:val="22"/>
          <w:szCs w:val="22"/>
          <w:lang w:eastAsia="ko-KR"/>
        </w:rPr>
      </w:pPr>
      <w:r w:rsidRPr="000F1AB4">
        <w:rPr>
          <w:rFonts w:eastAsia="맑은 고딕"/>
          <w:kern w:val="2"/>
          <w:sz w:val="22"/>
          <w:szCs w:val="22"/>
          <w:lang w:eastAsia="ko-KR"/>
        </w:rPr>
        <w:t>Study NR and LTE specifications to identify possible issues related to coexistence of LTE-MTC with NR [RAN4, RAN1, RAN2]</w:t>
      </w:r>
    </w:p>
    <w:p w:rsidR="003553F3" w:rsidRPr="000F1AB4" w:rsidRDefault="003553F3" w:rsidP="0096775A">
      <w:pPr>
        <w:spacing w:before="120" w:after="240" w:line="240" w:lineRule="auto"/>
        <w:ind w:left="0" w:firstLine="0"/>
        <w:rPr>
          <w:rFonts w:eastAsia="맑은 고딕"/>
          <w:kern w:val="2"/>
          <w:sz w:val="22"/>
          <w:szCs w:val="22"/>
          <w:lang w:val="en-US" w:eastAsia="ko-KR"/>
        </w:rPr>
      </w:pPr>
      <w:r w:rsidRPr="000F1AB4">
        <w:rPr>
          <w:rFonts w:eastAsia="맑은 고딕"/>
          <w:kern w:val="2"/>
          <w:sz w:val="22"/>
          <w:szCs w:val="22"/>
          <w:lang w:val="en-US" w:eastAsia="ko-KR"/>
        </w:rPr>
        <w:t>Related to this agenda, the following agreement was made in RAN1#94</w:t>
      </w:r>
      <w:r w:rsidR="0096775A">
        <w:rPr>
          <w:rFonts w:eastAsia="맑은 고딕"/>
          <w:kern w:val="2"/>
          <w:sz w:val="22"/>
          <w:szCs w:val="22"/>
          <w:lang w:val="en-US" w:eastAsia="ko-KR"/>
        </w:rPr>
        <w:t>bis</w:t>
      </w:r>
      <w:r w:rsidRPr="000F1AB4">
        <w:rPr>
          <w:rFonts w:eastAsia="맑은 고딕"/>
          <w:kern w:val="2"/>
          <w:sz w:val="22"/>
          <w:szCs w:val="22"/>
          <w:lang w:val="en-US" w:eastAsia="ko-KR"/>
        </w:rPr>
        <w:t xml:space="preserve"> meeting [2].</w:t>
      </w:r>
    </w:p>
    <w:p w:rsidR="0096775A" w:rsidRPr="0096775A" w:rsidRDefault="0096775A" w:rsidP="0096775A">
      <w:pPr>
        <w:spacing w:before="0" w:after="0" w:line="240" w:lineRule="auto"/>
        <w:ind w:leftChars="71" w:left="142" w:firstLine="0"/>
        <w:jc w:val="left"/>
        <w:rPr>
          <w:rFonts w:ascii="Times" w:eastAsia="바탕" w:hAnsi="Times"/>
          <w:b/>
          <w:szCs w:val="24"/>
          <w:highlight w:val="green"/>
          <w:lang w:eastAsia="x-none"/>
        </w:rPr>
      </w:pPr>
      <w:r w:rsidRPr="0096775A">
        <w:rPr>
          <w:rFonts w:ascii="Times" w:eastAsia="바탕" w:hAnsi="Times"/>
          <w:b/>
          <w:szCs w:val="24"/>
          <w:highlight w:val="green"/>
          <w:lang w:eastAsia="x-none"/>
        </w:rPr>
        <w:t>Agreement</w:t>
      </w:r>
    </w:p>
    <w:p w:rsidR="0096775A" w:rsidRPr="0096775A" w:rsidRDefault="0096775A" w:rsidP="0096775A">
      <w:pPr>
        <w:spacing w:before="0" w:after="0" w:line="240" w:lineRule="auto"/>
        <w:ind w:leftChars="71" w:left="142" w:firstLine="0"/>
        <w:jc w:val="left"/>
        <w:rPr>
          <w:rFonts w:ascii="Times" w:eastAsia="바탕" w:hAnsi="Times" w:cs="Arial"/>
          <w:szCs w:val="24"/>
          <w:lang w:val="en-US"/>
        </w:rPr>
      </w:pPr>
      <w:r w:rsidRPr="0096775A">
        <w:rPr>
          <w:rFonts w:ascii="Times" w:eastAsia="바탕" w:hAnsi="Times" w:cs="Arial"/>
          <w:szCs w:val="24"/>
          <w:lang w:val="en-US"/>
        </w:rPr>
        <w:t>RAN1 clarifies that the enhancements introduced by the WI objective on usage of the LTE DL control channel region for MPDCCH/PDSCH transmissions to LTE-MTC UEs do not only apply to LTE-MTC stand-alone deployments but also to the case when LTE-MTC is deployed within an NR carrier.</w:t>
      </w:r>
    </w:p>
    <w:p w:rsidR="00D6652E" w:rsidRPr="000F1AB4" w:rsidRDefault="00782F4C" w:rsidP="0096775A">
      <w:pPr>
        <w:spacing w:before="120" w:after="240" w:line="240" w:lineRule="auto"/>
        <w:ind w:left="0" w:firstLine="0"/>
        <w:rPr>
          <w:rFonts w:eastAsia="맑은 고딕"/>
          <w:kern w:val="2"/>
          <w:sz w:val="22"/>
          <w:szCs w:val="22"/>
          <w:lang w:val="en-US" w:eastAsia="ko-KR"/>
        </w:rPr>
      </w:pPr>
      <w:r w:rsidRPr="000F1AB4">
        <w:rPr>
          <w:rFonts w:eastAsia="맑은 고딕" w:hint="eastAsia"/>
          <w:kern w:val="2"/>
          <w:sz w:val="22"/>
          <w:szCs w:val="22"/>
          <w:lang w:val="en-US" w:eastAsia="ko-KR"/>
        </w:rPr>
        <w:t xml:space="preserve">In this contribution, we </w:t>
      </w:r>
      <w:r w:rsidR="0096775A">
        <w:rPr>
          <w:rFonts w:eastAsia="맑은 고딕"/>
          <w:kern w:val="2"/>
          <w:sz w:val="22"/>
          <w:szCs w:val="22"/>
          <w:lang w:val="en-US" w:eastAsia="ko-KR"/>
        </w:rPr>
        <w:t xml:space="preserve">share our views on </w:t>
      </w:r>
      <w:r w:rsidR="00D6652E" w:rsidRPr="000F1AB4">
        <w:rPr>
          <w:rFonts w:eastAsia="맑은 고딕"/>
          <w:kern w:val="2"/>
          <w:sz w:val="22"/>
          <w:szCs w:val="22"/>
          <w:lang w:val="en-US" w:eastAsia="ko-KR"/>
        </w:rPr>
        <w:t xml:space="preserve">coexistence of </w:t>
      </w:r>
      <w:r w:rsidR="00634E41" w:rsidRPr="000F1AB4">
        <w:rPr>
          <w:rFonts w:eastAsia="맑은 고딕"/>
          <w:kern w:val="2"/>
          <w:sz w:val="22"/>
          <w:szCs w:val="22"/>
          <w:lang w:val="en-US" w:eastAsia="ko-KR"/>
        </w:rPr>
        <w:t>LTE-MTC</w:t>
      </w:r>
      <w:r w:rsidR="00D6652E" w:rsidRPr="000F1AB4">
        <w:rPr>
          <w:rFonts w:eastAsia="맑은 고딕"/>
          <w:kern w:val="2"/>
          <w:sz w:val="22"/>
          <w:szCs w:val="22"/>
          <w:lang w:val="en-US" w:eastAsia="ko-KR"/>
        </w:rPr>
        <w:t xml:space="preserve"> with NR </w:t>
      </w:r>
      <w:r w:rsidR="006823A5" w:rsidRPr="000F1AB4">
        <w:rPr>
          <w:rFonts w:eastAsia="맑은 고딕"/>
          <w:kern w:val="2"/>
          <w:sz w:val="22"/>
          <w:szCs w:val="22"/>
          <w:lang w:val="en-US" w:eastAsia="ko-KR"/>
        </w:rPr>
        <w:t>in Rel-16</w:t>
      </w:r>
      <w:r w:rsidR="00944F04" w:rsidRPr="000F1AB4">
        <w:rPr>
          <w:rFonts w:eastAsia="맑은 고딕"/>
          <w:kern w:val="2"/>
          <w:sz w:val="22"/>
          <w:szCs w:val="22"/>
          <w:lang w:val="en-US" w:eastAsia="ko-KR"/>
        </w:rPr>
        <w:t xml:space="preserve"> </w:t>
      </w:r>
      <w:r w:rsidR="006823A5" w:rsidRPr="000F1AB4">
        <w:rPr>
          <w:rFonts w:eastAsia="맑은 고딕"/>
          <w:kern w:val="2"/>
          <w:sz w:val="22"/>
          <w:szCs w:val="22"/>
          <w:lang w:val="en-US" w:eastAsia="ko-KR"/>
        </w:rPr>
        <w:t xml:space="preserve">enhancement for </w:t>
      </w:r>
      <w:r w:rsidR="00F06C70" w:rsidRPr="000F1AB4">
        <w:rPr>
          <w:rFonts w:eastAsia="맑은 고딕"/>
          <w:kern w:val="2"/>
          <w:sz w:val="22"/>
          <w:szCs w:val="22"/>
          <w:lang w:val="en-US" w:eastAsia="ko-KR"/>
        </w:rPr>
        <w:t>LTE-MTC</w:t>
      </w:r>
      <w:r w:rsidR="00D6652E" w:rsidRPr="000F1AB4">
        <w:rPr>
          <w:rFonts w:eastAsia="맑은 고딕"/>
          <w:kern w:val="2"/>
          <w:sz w:val="22"/>
          <w:szCs w:val="22"/>
          <w:lang w:val="en-US" w:eastAsia="ko-KR"/>
        </w:rPr>
        <w:t>.</w:t>
      </w:r>
    </w:p>
    <w:p w:rsidR="007145AE" w:rsidRPr="000F1AB4" w:rsidRDefault="00E05CAA" w:rsidP="007145AE">
      <w:pPr>
        <w:pStyle w:val="1"/>
        <w:numPr>
          <w:ilvl w:val="0"/>
          <w:numId w:val="1"/>
        </w:numPr>
        <w:rPr>
          <w:rFonts w:eastAsia="바탕"/>
          <w:b/>
          <w:lang w:eastAsia="ko-KR"/>
        </w:rPr>
      </w:pPr>
      <w:r w:rsidRPr="000F1AB4">
        <w:rPr>
          <w:rFonts w:eastAsia="바탕" w:hint="eastAsia"/>
          <w:b/>
          <w:lang w:eastAsia="ko-KR"/>
        </w:rPr>
        <w:t>Discussion</w:t>
      </w:r>
    </w:p>
    <w:p w:rsidR="00634E41" w:rsidRPr="000F1AB4" w:rsidRDefault="004B0BDA" w:rsidP="00353D12">
      <w:pPr>
        <w:spacing w:before="120" w:after="240" w:line="240" w:lineRule="auto"/>
        <w:ind w:left="0" w:firstLine="0"/>
        <w:rPr>
          <w:rFonts w:eastAsia="맑은 고딕"/>
          <w:kern w:val="2"/>
          <w:sz w:val="22"/>
          <w:szCs w:val="22"/>
          <w:lang w:val="en-US" w:eastAsia="ko-KR"/>
        </w:rPr>
      </w:pPr>
      <w:r w:rsidRPr="000F1AB4">
        <w:rPr>
          <w:rFonts w:eastAsia="맑은 고딕"/>
          <w:kern w:val="2"/>
          <w:sz w:val="22"/>
          <w:szCs w:val="22"/>
          <w:lang w:val="en-US" w:eastAsia="ko-KR"/>
        </w:rPr>
        <w:t xml:space="preserve">Considering the long lasting </w:t>
      </w:r>
      <w:r w:rsidR="00403924" w:rsidRPr="000F1AB4">
        <w:rPr>
          <w:rFonts w:eastAsia="맑은 고딕"/>
          <w:kern w:val="2"/>
          <w:sz w:val="22"/>
          <w:szCs w:val="22"/>
          <w:lang w:val="en-US" w:eastAsia="ko-KR"/>
        </w:rPr>
        <w:t>battery</w:t>
      </w:r>
      <w:r w:rsidRPr="000F1AB4">
        <w:rPr>
          <w:rFonts w:eastAsia="맑은 고딕"/>
          <w:kern w:val="2"/>
          <w:sz w:val="22"/>
          <w:szCs w:val="22"/>
          <w:lang w:val="en-US" w:eastAsia="ko-KR"/>
        </w:rPr>
        <w:t xml:space="preserve"> of MTC devices, s</w:t>
      </w:r>
      <w:r w:rsidRPr="000F1AB4">
        <w:rPr>
          <w:rFonts w:eastAsia="맑은 고딕" w:hint="eastAsia"/>
          <w:kern w:val="2"/>
          <w:sz w:val="22"/>
          <w:szCs w:val="22"/>
          <w:lang w:val="en-US" w:eastAsia="ko-KR"/>
        </w:rPr>
        <w:t xml:space="preserve">tudy on </w:t>
      </w:r>
      <w:r w:rsidRPr="000F1AB4">
        <w:rPr>
          <w:rFonts w:eastAsia="맑은 고딕"/>
          <w:kern w:val="2"/>
          <w:sz w:val="22"/>
          <w:szCs w:val="22"/>
          <w:lang w:val="en-US" w:eastAsia="ko-KR"/>
        </w:rPr>
        <w:t>coexistence of LTE-</w:t>
      </w:r>
      <w:r w:rsidRPr="000F1AB4">
        <w:rPr>
          <w:rFonts w:eastAsia="맑은 고딕" w:hint="eastAsia"/>
          <w:kern w:val="2"/>
          <w:sz w:val="22"/>
          <w:szCs w:val="22"/>
          <w:lang w:val="en-US" w:eastAsia="ko-KR"/>
        </w:rPr>
        <w:t xml:space="preserve">MTC </w:t>
      </w:r>
      <w:r w:rsidRPr="000F1AB4">
        <w:rPr>
          <w:rFonts w:eastAsia="맑은 고딕"/>
          <w:kern w:val="2"/>
          <w:sz w:val="22"/>
          <w:szCs w:val="22"/>
          <w:lang w:val="en-US" w:eastAsia="ko-KR"/>
        </w:rPr>
        <w:t xml:space="preserve">with NR is considered important because the LTE-MTC service is being deployed </w:t>
      </w:r>
      <w:r w:rsidR="00693A4B" w:rsidRPr="000F1AB4">
        <w:rPr>
          <w:rFonts w:eastAsia="맑은 고딕"/>
          <w:kern w:val="2"/>
          <w:sz w:val="22"/>
          <w:szCs w:val="22"/>
          <w:lang w:val="en-US" w:eastAsia="ko-KR"/>
        </w:rPr>
        <w:t>in LTE frequency band</w:t>
      </w:r>
      <w:r w:rsidR="00403924" w:rsidRPr="000F1AB4">
        <w:rPr>
          <w:rFonts w:eastAsia="맑은 고딕"/>
          <w:kern w:val="2"/>
          <w:sz w:val="22"/>
          <w:szCs w:val="22"/>
          <w:lang w:val="en-US" w:eastAsia="ko-KR"/>
        </w:rPr>
        <w:t>s</w:t>
      </w:r>
      <w:r w:rsidR="00693A4B" w:rsidRPr="000F1AB4">
        <w:rPr>
          <w:rFonts w:eastAsia="맑은 고딕"/>
          <w:kern w:val="2"/>
          <w:sz w:val="22"/>
          <w:szCs w:val="22"/>
          <w:lang w:val="en-US" w:eastAsia="ko-KR"/>
        </w:rPr>
        <w:t xml:space="preserve"> some of which may be re-farmed into NR band</w:t>
      </w:r>
      <w:r w:rsidR="00403924" w:rsidRPr="000F1AB4">
        <w:rPr>
          <w:rFonts w:eastAsia="맑은 고딕"/>
          <w:kern w:val="2"/>
          <w:sz w:val="22"/>
          <w:szCs w:val="22"/>
          <w:lang w:val="en-US" w:eastAsia="ko-KR"/>
        </w:rPr>
        <w:t>s</w:t>
      </w:r>
      <w:r w:rsidR="00693A4B" w:rsidRPr="000F1AB4">
        <w:rPr>
          <w:rFonts w:eastAsia="맑은 고딕"/>
          <w:kern w:val="2"/>
          <w:sz w:val="22"/>
          <w:szCs w:val="22"/>
          <w:lang w:val="en-US" w:eastAsia="ko-KR"/>
        </w:rPr>
        <w:t xml:space="preserve"> </w:t>
      </w:r>
      <w:r w:rsidR="0035479A" w:rsidRPr="000F1AB4">
        <w:rPr>
          <w:rFonts w:eastAsia="맑은 고딕"/>
          <w:kern w:val="2"/>
          <w:sz w:val="22"/>
          <w:szCs w:val="22"/>
          <w:lang w:val="en-US" w:eastAsia="ko-KR"/>
        </w:rPr>
        <w:t xml:space="preserve">within the lifetime of </w:t>
      </w:r>
      <w:r w:rsidR="00693A4B" w:rsidRPr="000F1AB4">
        <w:rPr>
          <w:rFonts w:eastAsia="맑은 고딕"/>
          <w:kern w:val="2"/>
          <w:sz w:val="22"/>
          <w:szCs w:val="22"/>
          <w:lang w:val="en-US" w:eastAsia="ko-KR"/>
        </w:rPr>
        <w:t>the LTE-MTC device</w:t>
      </w:r>
      <w:r w:rsidR="0035479A" w:rsidRPr="000F1AB4">
        <w:rPr>
          <w:rFonts w:eastAsia="맑은 고딕"/>
          <w:kern w:val="2"/>
          <w:sz w:val="22"/>
          <w:szCs w:val="22"/>
          <w:lang w:val="en-US" w:eastAsia="ko-KR"/>
        </w:rPr>
        <w:t>s</w:t>
      </w:r>
      <w:r w:rsidR="00693A4B" w:rsidRPr="000F1AB4">
        <w:rPr>
          <w:rFonts w:eastAsia="맑은 고딕"/>
          <w:kern w:val="2"/>
          <w:sz w:val="22"/>
          <w:szCs w:val="22"/>
          <w:lang w:val="en-US" w:eastAsia="ko-KR"/>
        </w:rPr>
        <w:t>. Any critical issues, if any, should be discovered as early as possible as it guarantees the continuation of business in 10+ years and therefore is considered important for the success of early deployment of the MTC service.</w:t>
      </w:r>
    </w:p>
    <w:p w:rsidR="00693A4B" w:rsidRPr="000F1AB4" w:rsidRDefault="00AC78CE" w:rsidP="00353D12">
      <w:pPr>
        <w:spacing w:before="120" w:after="240" w:line="240" w:lineRule="auto"/>
        <w:ind w:left="0" w:firstLine="0"/>
        <w:rPr>
          <w:rFonts w:eastAsia="맑은 고딕"/>
          <w:kern w:val="2"/>
          <w:sz w:val="22"/>
          <w:szCs w:val="22"/>
          <w:lang w:val="en-US" w:eastAsia="ko-KR"/>
        </w:rPr>
      </w:pPr>
      <w:r w:rsidRPr="000F1AB4">
        <w:rPr>
          <w:rFonts w:eastAsia="맑은 고딕"/>
          <w:kern w:val="2"/>
          <w:sz w:val="22"/>
          <w:szCs w:val="22"/>
          <w:lang w:val="en-US" w:eastAsia="ko-KR"/>
        </w:rPr>
        <w:t>W</w:t>
      </w:r>
      <w:r w:rsidR="00693A4B" w:rsidRPr="000F1AB4">
        <w:rPr>
          <w:rFonts w:eastAsia="맑은 고딕"/>
          <w:kern w:val="2"/>
          <w:sz w:val="22"/>
          <w:szCs w:val="22"/>
          <w:lang w:val="en-US" w:eastAsia="ko-KR"/>
        </w:rPr>
        <w:t>e have the impression that companies</w:t>
      </w:r>
      <w:r w:rsidR="00403924" w:rsidRPr="000F1AB4">
        <w:rPr>
          <w:rFonts w:eastAsia="맑은 고딕"/>
          <w:kern w:val="2"/>
          <w:sz w:val="22"/>
          <w:szCs w:val="22"/>
          <w:lang w:val="en-US" w:eastAsia="ko-KR"/>
        </w:rPr>
        <w:t xml:space="preserve"> and organizations</w:t>
      </w:r>
      <w:r w:rsidR="00693A4B" w:rsidRPr="000F1AB4">
        <w:rPr>
          <w:rFonts w:eastAsia="맑은 고딕"/>
          <w:kern w:val="2"/>
          <w:sz w:val="22"/>
          <w:szCs w:val="22"/>
          <w:lang w:val="en-US" w:eastAsia="ko-KR"/>
        </w:rPr>
        <w:t xml:space="preserve"> have enough experience to design NR flexible enough to accommodate all the preceding LTE</w:t>
      </w:r>
      <w:r w:rsidRPr="000F1AB4">
        <w:rPr>
          <w:rFonts w:eastAsia="맑은 고딕"/>
          <w:kern w:val="2"/>
          <w:sz w:val="22"/>
          <w:szCs w:val="22"/>
          <w:lang w:val="en-US" w:eastAsia="ko-KR"/>
        </w:rPr>
        <w:t>-based</w:t>
      </w:r>
      <w:r w:rsidR="00693A4B" w:rsidRPr="000F1AB4">
        <w:rPr>
          <w:rFonts w:eastAsia="맑은 고딕"/>
          <w:kern w:val="2"/>
          <w:sz w:val="22"/>
          <w:szCs w:val="22"/>
          <w:lang w:val="en-US" w:eastAsia="ko-KR"/>
        </w:rPr>
        <w:t xml:space="preserve"> technologies including LT</w:t>
      </w:r>
      <w:r w:rsidRPr="000F1AB4">
        <w:rPr>
          <w:rFonts w:eastAsia="맑은 고딕"/>
          <w:kern w:val="2"/>
          <w:sz w:val="22"/>
          <w:szCs w:val="22"/>
          <w:lang w:val="en-US" w:eastAsia="ko-KR"/>
        </w:rPr>
        <w:t>E-MTC and NB-IoT</w:t>
      </w:r>
      <w:r w:rsidR="00403924" w:rsidRPr="000F1AB4">
        <w:rPr>
          <w:rFonts w:eastAsia="맑은 고딕"/>
          <w:kern w:val="2"/>
          <w:sz w:val="22"/>
          <w:szCs w:val="22"/>
          <w:lang w:val="en-US" w:eastAsia="ko-KR"/>
        </w:rPr>
        <w:t>,</w:t>
      </w:r>
      <w:r w:rsidRPr="000F1AB4">
        <w:rPr>
          <w:rFonts w:eastAsia="맑은 고딕"/>
          <w:kern w:val="2"/>
          <w:sz w:val="22"/>
          <w:szCs w:val="22"/>
          <w:lang w:val="en-US" w:eastAsia="ko-KR"/>
        </w:rPr>
        <w:t xml:space="preserve"> and therefore, as some companies said, NR may accommodate them as it is without any </w:t>
      </w:r>
      <w:r w:rsidR="00403924" w:rsidRPr="000F1AB4">
        <w:rPr>
          <w:rFonts w:eastAsia="맑은 고딕"/>
          <w:kern w:val="2"/>
          <w:sz w:val="22"/>
          <w:szCs w:val="22"/>
          <w:lang w:val="en-US" w:eastAsia="ko-KR"/>
        </w:rPr>
        <w:t>critical</w:t>
      </w:r>
      <w:r w:rsidRPr="000F1AB4">
        <w:rPr>
          <w:rFonts w:eastAsia="맑은 고딕"/>
          <w:kern w:val="2"/>
          <w:sz w:val="22"/>
          <w:szCs w:val="22"/>
          <w:lang w:val="en-US" w:eastAsia="ko-KR"/>
        </w:rPr>
        <w:t xml:space="preserve"> issues, maybe with some loss in spectrum efficiency. In general, we agree </w:t>
      </w:r>
      <w:r w:rsidR="0035479A" w:rsidRPr="000F1AB4">
        <w:rPr>
          <w:rFonts w:eastAsia="맑은 고딕"/>
          <w:kern w:val="2"/>
          <w:sz w:val="22"/>
          <w:szCs w:val="22"/>
          <w:lang w:val="en-US" w:eastAsia="ko-KR"/>
        </w:rPr>
        <w:t xml:space="preserve">on </w:t>
      </w:r>
      <w:r w:rsidRPr="000F1AB4">
        <w:rPr>
          <w:rFonts w:eastAsia="맑은 고딕"/>
          <w:kern w:val="2"/>
          <w:sz w:val="22"/>
          <w:szCs w:val="22"/>
          <w:lang w:val="en-US" w:eastAsia="ko-KR"/>
        </w:rPr>
        <w:t xml:space="preserve">that, but the study is still needed </w:t>
      </w:r>
      <w:r w:rsidR="005564F2" w:rsidRPr="000F1AB4">
        <w:rPr>
          <w:rFonts w:eastAsia="맑은 고딕"/>
          <w:kern w:val="2"/>
          <w:sz w:val="22"/>
          <w:szCs w:val="22"/>
          <w:lang w:val="en-US" w:eastAsia="ko-KR"/>
        </w:rPr>
        <w:t>to improve the performance of the coexistence of eMTC with NR</w:t>
      </w:r>
      <w:r w:rsidRPr="000F1AB4">
        <w:rPr>
          <w:rFonts w:eastAsia="맑은 고딕"/>
          <w:kern w:val="2"/>
          <w:sz w:val="22"/>
          <w:szCs w:val="22"/>
          <w:lang w:val="en-US" w:eastAsia="ko-KR"/>
        </w:rPr>
        <w:t>. RAN4 study</w:t>
      </w:r>
      <w:r w:rsidR="00403924" w:rsidRPr="000F1AB4">
        <w:rPr>
          <w:rFonts w:eastAsia="맑은 고딕"/>
          <w:kern w:val="2"/>
          <w:sz w:val="22"/>
          <w:szCs w:val="22"/>
          <w:lang w:val="en-US" w:eastAsia="ko-KR"/>
        </w:rPr>
        <w:t xml:space="preserve"> and feedback on this topic</w:t>
      </w:r>
      <w:r w:rsidRPr="000F1AB4">
        <w:rPr>
          <w:rFonts w:eastAsia="맑은 고딕"/>
          <w:kern w:val="2"/>
          <w:sz w:val="22"/>
          <w:szCs w:val="22"/>
          <w:lang w:val="en-US" w:eastAsia="ko-KR"/>
        </w:rPr>
        <w:t xml:space="preserve"> maybe a </w:t>
      </w:r>
      <w:r w:rsidR="00403924" w:rsidRPr="000F1AB4">
        <w:rPr>
          <w:rFonts w:eastAsia="맑은 고딕"/>
          <w:kern w:val="2"/>
          <w:sz w:val="22"/>
          <w:szCs w:val="22"/>
          <w:lang w:val="en-US" w:eastAsia="ko-KR"/>
        </w:rPr>
        <w:t xml:space="preserve">good </w:t>
      </w:r>
      <w:r w:rsidRPr="000F1AB4">
        <w:rPr>
          <w:rFonts w:eastAsia="맑은 고딕"/>
          <w:kern w:val="2"/>
          <w:sz w:val="22"/>
          <w:szCs w:val="22"/>
          <w:lang w:val="en-US" w:eastAsia="ko-KR"/>
        </w:rPr>
        <w:t>starting point, but</w:t>
      </w:r>
      <w:r w:rsidR="00403924" w:rsidRPr="000F1AB4">
        <w:rPr>
          <w:rFonts w:eastAsia="맑은 고딕"/>
          <w:kern w:val="2"/>
          <w:sz w:val="22"/>
          <w:szCs w:val="22"/>
          <w:lang w:val="en-US" w:eastAsia="ko-KR"/>
        </w:rPr>
        <w:t xml:space="preserve"> parallel</w:t>
      </w:r>
      <w:r w:rsidRPr="000F1AB4">
        <w:rPr>
          <w:rFonts w:eastAsia="맑은 고딕"/>
          <w:kern w:val="2"/>
          <w:sz w:val="22"/>
          <w:szCs w:val="22"/>
          <w:lang w:val="en-US" w:eastAsia="ko-KR"/>
        </w:rPr>
        <w:t xml:space="preserve"> </w:t>
      </w:r>
      <w:r w:rsidR="00403924" w:rsidRPr="000F1AB4">
        <w:rPr>
          <w:rFonts w:eastAsia="맑은 고딕"/>
          <w:kern w:val="2"/>
          <w:sz w:val="22"/>
          <w:szCs w:val="22"/>
          <w:lang w:val="en-US" w:eastAsia="ko-KR"/>
        </w:rPr>
        <w:t xml:space="preserve">discussions on the topics other than the performance itself are still useful to check </w:t>
      </w:r>
      <w:r w:rsidRPr="000F1AB4">
        <w:rPr>
          <w:rFonts w:eastAsia="맑은 고딕"/>
          <w:kern w:val="2"/>
          <w:sz w:val="22"/>
          <w:szCs w:val="22"/>
          <w:lang w:val="en-US" w:eastAsia="ko-KR"/>
        </w:rPr>
        <w:t xml:space="preserve">how well the LTE-MTC and NR can coexist in the years to come. </w:t>
      </w:r>
    </w:p>
    <w:p w:rsidR="00B64105" w:rsidRPr="000F1AB4" w:rsidRDefault="00B64105" w:rsidP="00B64105">
      <w:pPr>
        <w:pStyle w:val="2"/>
        <w:numPr>
          <w:ilvl w:val="1"/>
          <w:numId w:val="1"/>
        </w:numPr>
        <w:rPr>
          <w:rFonts w:eastAsia="바탕"/>
          <w:b/>
          <w:lang w:eastAsia="ko-KR"/>
        </w:rPr>
      </w:pPr>
      <w:r w:rsidRPr="000F1AB4">
        <w:rPr>
          <w:rFonts w:eastAsia="맑은 고딕"/>
          <w:b/>
          <w:kern w:val="2"/>
          <w:sz w:val="24"/>
          <w:szCs w:val="22"/>
          <w:lang w:val="en-US" w:eastAsia="ko-KR"/>
        </w:rPr>
        <w:lastRenderedPageBreak/>
        <w:t>Subcarrier grid alignment</w:t>
      </w:r>
    </w:p>
    <w:p w:rsidR="00B64105" w:rsidRPr="000F1AB4" w:rsidRDefault="00370DFA" w:rsidP="00353D12">
      <w:pPr>
        <w:spacing w:before="120" w:after="240" w:line="240" w:lineRule="auto"/>
        <w:ind w:left="0" w:firstLine="0"/>
        <w:rPr>
          <w:rFonts w:eastAsia="맑은 고딕"/>
          <w:kern w:val="2"/>
          <w:sz w:val="22"/>
          <w:szCs w:val="22"/>
          <w:lang w:val="en-US" w:eastAsia="ko-KR"/>
        </w:rPr>
      </w:pPr>
      <w:r w:rsidRPr="000F1AB4">
        <w:rPr>
          <w:rFonts w:eastAsia="맑은 고딕"/>
          <w:kern w:val="2"/>
          <w:sz w:val="22"/>
          <w:szCs w:val="22"/>
          <w:lang w:val="en-US" w:eastAsia="ko-KR"/>
        </w:rPr>
        <w:t xml:space="preserve">The subcarrier grid </w:t>
      </w:r>
      <w:r w:rsidR="00766C51" w:rsidRPr="000F1AB4">
        <w:rPr>
          <w:rFonts w:eastAsia="맑은 고딕"/>
          <w:kern w:val="2"/>
          <w:sz w:val="22"/>
          <w:szCs w:val="22"/>
          <w:lang w:val="en-US" w:eastAsia="ko-KR"/>
        </w:rPr>
        <w:t>mis</w:t>
      </w:r>
      <w:r w:rsidRPr="000F1AB4">
        <w:rPr>
          <w:rFonts w:eastAsia="맑은 고딕"/>
          <w:kern w:val="2"/>
          <w:sz w:val="22"/>
          <w:szCs w:val="22"/>
          <w:lang w:val="en-US" w:eastAsia="ko-KR"/>
        </w:rPr>
        <w:t>alignment</w:t>
      </w:r>
      <w:r w:rsidR="00766C51" w:rsidRPr="000F1AB4">
        <w:rPr>
          <w:rFonts w:eastAsia="맑은 고딕"/>
          <w:kern w:val="2"/>
          <w:sz w:val="22"/>
          <w:szCs w:val="22"/>
          <w:lang w:val="en-US" w:eastAsia="ko-KR"/>
        </w:rPr>
        <w:t xml:space="preserve"> issue</w:t>
      </w:r>
      <w:r w:rsidRPr="000F1AB4">
        <w:rPr>
          <w:rFonts w:eastAsia="맑은 고딕"/>
          <w:kern w:val="2"/>
          <w:sz w:val="22"/>
          <w:szCs w:val="22"/>
          <w:lang w:val="en-US" w:eastAsia="ko-KR"/>
        </w:rPr>
        <w:t xml:space="preserve"> between NR and NB-IoT in standalone mode has been observed and proposed for further </w:t>
      </w:r>
      <w:r w:rsidR="00766C51" w:rsidRPr="000F1AB4">
        <w:rPr>
          <w:rFonts w:eastAsia="맑은 고딕"/>
          <w:kern w:val="2"/>
          <w:sz w:val="22"/>
          <w:szCs w:val="22"/>
          <w:lang w:val="en-US" w:eastAsia="ko-KR"/>
        </w:rPr>
        <w:t>discussion</w:t>
      </w:r>
      <w:r w:rsidRPr="000F1AB4">
        <w:rPr>
          <w:rFonts w:eastAsia="맑은 고딕"/>
          <w:kern w:val="2"/>
          <w:sz w:val="22"/>
          <w:szCs w:val="22"/>
          <w:lang w:val="en-US" w:eastAsia="ko-KR"/>
        </w:rPr>
        <w:t xml:space="preserve"> [</w:t>
      </w:r>
      <w:r w:rsidR="00584F26">
        <w:rPr>
          <w:rFonts w:eastAsia="맑은 고딕"/>
          <w:kern w:val="2"/>
          <w:sz w:val="22"/>
          <w:szCs w:val="22"/>
          <w:lang w:val="en-US" w:eastAsia="ko-KR"/>
        </w:rPr>
        <w:t>4</w:t>
      </w:r>
      <w:r w:rsidRPr="000F1AB4">
        <w:rPr>
          <w:rFonts w:eastAsia="맑은 고딕"/>
          <w:kern w:val="2"/>
          <w:sz w:val="22"/>
          <w:szCs w:val="22"/>
          <w:lang w:val="en-US" w:eastAsia="ko-KR"/>
        </w:rPr>
        <w:t xml:space="preserve">]. For </w:t>
      </w:r>
      <w:r w:rsidR="00766C51" w:rsidRPr="000F1AB4">
        <w:rPr>
          <w:rFonts w:eastAsia="맑은 고딕"/>
          <w:kern w:val="2"/>
          <w:sz w:val="22"/>
          <w:szCs w:val="22"/>
          <w:lang w:val="en-US" w:eastAsia="ko-KR"/>
        </w:rPr>
        <w:t xml:space="preserve">up to Rel-15 </w:t>
      </w:r>
      <w:r w:rsidRPr="000F1AB4">
        <w:rPr>
          <w:rFonts w:eastAsia="맑은 고딕"/>
          <w:kern w:val="2"/>
          <w:sz w:val="22"/>
          <w:szCs w:val="22"/>
          <w:lang w:val="en-US" w:eastAsia="ko-KR"/>
        </w:rPr>
        <w:t xml:space="preserve">LTE-MTC, we don’t see a similar issue in LTE-MTC context </w:t>
      </w:r>
      <w:r w:rsidR="00766C51" w:rsidRPr="000F1AB4">
        <w:rPr>
          <w:rFonts w:eastAsia="맑은 고딕"/>
          <w:kern w:val="2"/>
          <w:sz w:val="22"/>
          <w:szCs w:val="22"/>
          <w:lang w:val="en-US" w:eastAsia="ko-KR"/>
        </w:rPr>
        <w:t>because</w:t>
      </w:r>
      <w:r w:rsidRPr="000F1AB4">
        <w:rPr>
          <w:rFonts w:eastAsia="맑은 고딕"/>
          <w:kern w:val="2"/>
          <w:sz w:val="22"/>
          <w:szCs w:val="22"/>
          <w:lang w:val="en-US" w:eastAsia="ko-KR"/>
        </w:rPr>
        <w:t xml:space="preserve"> only </w:t>
      </w:r>
      <w:r w:rsidR="00766C51" w:rsidRPr="000F1AB4">
        <w:rPr>
          <w:rFonts w:eastAsia="맑은 고딕"/>
          <w:kern w:val="2"/>
          <w:sz w:val="22"/>
          <w:szCs w:val="22"/>
          <w:lang w:val="en-US" w:eastAsia="ko-KR"/>
        </w:rPr>
        <w:t xml:space="preserve">the </w:t>
      </w:r>
      <w:r w:rsidRPr="000F1AB4">
        <w:rPr>
          <w:rFonts w:eastAsia="맑은 고딕"/>
          <w:kern w:val="2"/>
          <w:sz w:val="22"/>
          <w:szCs w:val="22"/>
          <w:lang w:val="en-US" w:eastAsia="ko-KR"/>
        </w:rPr>
        <w:t xml:space="preserve">LTE inband operation is supported. However, we may have to come back to this issue as the LTE-MTC evolves </w:t>
      </w:r>
      <w:r w:rsidR="0091077E" w:rsidRPr="000F1AB4">
        <w:rPr>
          <w:rFonts w:eastAsia="맑은 고딕"/>
          <w:kern w:val="2"/>
          <w:sz w:val="22"/>
          <w:szCs w:val="22"/>
          <w:lang w:val="en-US" w:eastAsia="ko-KR"/>
        </w:rPr>
        <w:t xml:space="preserve">for further flexibility, e.g., for non-inband or standalone operation. </w:t>
      </w:r>
    </w:p>
    <w:p w:rsidR="0044074B" w:rsidRPr="000F1AB4" w:rsidRDefault="000E1B9D" w:rsidP="00353D12">
      <w:pPr>
        <w:spacing w:before="120" w:after="240" w:line="240" w:lineRule="auto"/>
        <w:ind w:left="0" w:firstLine="0"/>
        <w:rPr>
          <w:rFonts w:eastAsia="맑은 고딕"/>
          <w:kern w:val="2"/>
          <w:sz w:val="22"/>
          <w:szCs w:val="22"/>
          <w:lang w:val="en-US" w:eastAsia="ko-KR"/>
        </w:rPr>
      </w:pPr>
      <w:r w:rsidRPr="000F1AB4">
        <w:rPr>
          <w:rFonts w:eastAsia="맑은 고딕"/>
          <w:kern w:val="2"/>
          <w:sz w:val="22"/>
          <w:szCs w:val="22"/>
          <w:lang w:val="en-US" w:eastAsia="ko-KR"/>
        </w:rPr>
        <w:t>F</w:t>
      </w:r>
      <w:r w:rsidR="0044074B" w:rsidRPr="000F1AB4">
        <w:rPr>
          <w:rFonts w:eastAsia="맑은 고딕"/>
          <w:kern w:val="2"/>
          <w:sz w:val="22"/>
          <w:szCs w:val="22"/>
          <w:lang w:val="en-US" w:eastAsia="ko-KR"/>
        </w:rPr>
        <w:t xml:space="preserve">or uplink, </w:t>
      </w:r>
      <w:r w:rsidRPr="000F1AB4">
        <w:rPr>
          <w:rFonts w:eastAsia="맑은 고딕"/>
          <w:kern w:val="2"/>
          <w:sz w:val="22"/>
          <w:szCs w:val="22"/>
          <w:lang w:val="en-US" w:eastAsia="ko-KR"/>
        </w:rPr>
        <w:t xml:space="preserve">however, </w:t>
      </w:r>
      <w:r w:rsidR="0044074B" w:rsidRPr="000F1AB4">
        <w:rPr>
          <w:rFonts w:eastAsia="맑은 고딕"/>
          <w:kern w:val="2"/>
          <w:sz w:val="22"/>
          <w:szCs w:val="22"/>
          <w:lang w:val="en-US" w:eastAsia="ko-KR"/>
        </w:rPr>
        <w:t>the subcarrier grid misalignment issue exist</w:t>
      </w:r>
      <w:r w:rsidRPr="000F1AB4">
        <w:rPr>
          <w:rFonts w:eastAsia="맑은 고딕"/>
          <w:kern w:val="2"/>
          <w:sz w:val="22"/>
          <w:szCs w:val="22"/>
          <w:lang w:val="en-US" w:eastAsia="ko-KR"/>
        </w:rPr>
        <w:t>s</w:t>
      </w:r>
      <w:r w:rsidR="0044074B" w:rsidRPr="000F1AB4">
        <w:rPr>
          <w:rFonts w:eastAsia="맑은 고딕"/>
          <w:kern w:val="2"/>
          <w:sz w:val="22"/>
          <w:szCs w:val="22"/>
          <w:lang w:val="en-US" w:eastAsia="ko-KR"/>
        </w:rPr>
        <w:t xml:space="preserve"> because, unlike LTE uplink, the center frequency in NR uplink points to one of the subcarrier grid. </w:t>
      </w:r>
      <w:r w:rsidR="00944F04" w:rsidRPr="000F1AB4">
        <w:rPr>
          <w:rFonts w:eastAsia="맑은 고딕"/>
          <w:kern w:val="2"/>
          <w:sz w:val="22"/>
          <w:szCs w:val="22"/>
          <w:lang w:val="en-US" w:eastAsia="ko-KR"/>
        </w:rPr>
        <w:t>Similar</w:t>
      </w:r>
      <w:r w:rsidR="0044074B" w:rsidRPr="000F1AB4">
        <w:rPr>
          <w:rFonts w:eastAsia="맑은 고딕"/>
          <w:kern w:val="2"/>
          <w:sz w:val="22"/>
          <w:szCs w:val="22"/>
          <w:lang w:val="en-US" w:eastAsia="ko-KR"/>
        </w:rPr>
        <w:t xml:space="preserve"> issue </w:t>
      </w:r>
      <w:r w:rsidR="00C2239F" w:rsidRPr="000F1AB4">
        <w:rPr>
          <w:rFonts w:eastAsia="맑은 고딕"/>
          <w:kern w:val="2"/>
          <w:sz w:val="22"/>
          <w:szCs w:val="22"/>
          <w:lang w:val="en-US" w:eastAsia="ko-KR"/>
        </w:rPr>
        <w:t>had</w:t>
      </w:r>
      <w:r w:rsidR="0044074B" w:rsidRPr="000F1AB4">
        <w:rPr>
          <w:rFonts w:eastAsia="맑은 고딕"/>
          <w:kern w:val="2"/>
          <w:sz w:val="22"/>
          <w:szCs w:val="22"/>
          <w:lang w:val="en-US" w:eastAsia="ko-KR"/>
        </w:rPr>
        <w:t xml:space="preserve"> been </w:t>
      </w:r>
      <w:r w:rsidRPr="000F1AB4">
        <w:rPr>
          <w:rFonts w:eastAsia="맑은 고딕"/>
          <w:kern w:val="2"/>
          <w:sz w:val="22"/>
          <w:szCs w:val="22"/>
          <w:lang w:val="en-US" w:eastAsia="ko-KR"/>
        </w:rPr>
        <w:t>raised</w:t>
      </w:r>
      <w:r w:rsidR="0044074B" w:rsidRPr="000F1AB4">
        <w:rPr>
          <w:rFonts w:eastAsia="맑은 고딕"/>
          <w:kern w:val="2"/>
          <w:sz w:val="22"/>
          <w:szCs w:val="22"/>
          <w:lang w:val="en-US" w:eastAsia="ko-KR"/>
        </w:rPr>
        <w:t xml:space="preserve"> </w:t>
      </w:r>
      <w:r w:rsidR="00C2239F" w:rsidRPr="000F1AB4">
        <w:rPr>
          <w:rFonts w:eastAsia="맑은 고딕"/>
          <w:kern w:val="2"/>
          <w:sz w:val="22"/>
          <w:szCs w:val="22"/>
          <w:lang w:val="en-US" w:eastAsia="ko-KR"/>
        </w:rPr>
        <w:t xml:space="preserve">and discussed </w:t>
      </w:r>
      <w:r w:rsidR="005564F2" w:rsidRPr="000F1AB4">
        <w:rPr>
          <w:rFonts w:eastAsia="맑은 고딕"/>
          <w:kern w:val="2"/>
          <w:sz w:val="22"/>
          <w:szCs w:val="22"/>
          <w:lang w:val="en-US" w:eastAsia="ko-KR"/>
        </w:rPr>
        <w:t>i</w:t>
      </w:r>
      <w:r w:rsidR="0044074B" w:rsidRPr="000F1AB4">
        <w:rPr>
          <w:rFonts w:eastAsia="맑은 고딕"/>
          <w:kern w:val="2"/>
          <w:sz w:val="22"/>
          <w:szCs w:val="22"/>
          <w:lang w:val="en-US" w:eastAsia="ko-KR"/>
        </w:rPr>
        <w:t xml:space="preserve">n LTE and NR coexistence </w:t>
      </w:r>
      <w:r w:rsidR="00E523A1" w:rsidRPr="000F1AB4">
        <w:rPr>
          <w:rFonts w:eastAsia="맑은 고딕"/>
          <w:kern w:val="2"/>
          <w:sz w:val="22"/>
          <w:szCs w:val="22"/>
          <w:lang w:val="en-US" w:eastAsia="ko-KR"/>
        </w:rPr>
        <w:t xml:space="preserve">discussion </w:t>
      </w:r>
      <w:r w:rsidR="0044074B" w:rsidRPr="000F1AB4">
        <w:rPr>
          <w:rFonts w:eastAsia="맑은 고딕"/>
          <w:kern w:val="2"/>
          <w:sz w:val="22"/>
          <w:szCs w:val="22"/>
          <w:lang w:val="en-US" w:eastAsia="ko-KR"/>
        </w:rPr>
        <w:t xml:space="preserve">and </w:t>
      </w:r>
      <w:r w:rsidR="005564F2" w:rsidRPr="000F1AB4">
        <w:rPr>
          <w:rFonts w:eastAsia="맑은 고딕"/>
          <w:kern w:val="2"/>
          <w:sz w:val="22"/>
          <w:szCs w:val="22"/>
          <w:lang w:val="en-US" w:eastAsia="ko-KR"/>
        </w:rPr>
        <w:t xml:space="preserve">as a solution, UL frequency shift is supported for some frequency bands. However, there are still some LTE </w:t>
      </w:r>
      <w:r w:rsidR="00185C63" w:rsidRPr="000F1AB4">
        <w:rPr>
          <w:rFonts w:eastAsia="맑은 고딕"/>
          <w:kern w:val="2"/>
          <w:sz w:val="22"/>
          <w:szCs w:val="22"/>
          <w:lang w:val="en-US" w:eastAsia="ko-KR"/>
        </w:rPr>
        <w:t>frequency bands that the UL frequency shift is not supported. Regarding this issue, we have to discuss whether to support UL frequency shift for all LTE frequency bands, or to allow the coexistence of eMTC with NR only for those frequency bands that the UL frequency shift is supported.</w:t>
      </w:r>
    </w:p>
    <w:p w:rsidR="00B64105" w:rsidRPr="000F1AB4" w:rsidRDefault="00B64105" w:rsidP="00B64105">
      <w:pPr>
        <w:pStyle w:val="2"/>
        <w:numPr>
          <w:ilvl w:val="1"/>
          <w:numId w:val="1"/>
        </w:numPr>
        <w:rPr>
          <w:rFonts w:eastAsia="바탕"/>
          <w:b/>
          <w:lang w:eastAsia="ko-KR"/>
        </w:rPr>
      </w:pPr>
      <w:r w:rsidRPr="000F1AB4">
        <w:rPr>
          <w:rFonts w:eastAsia="맑은 고딕"/>
          <w:b/>
          <w:kern w:val="2"/>
          <w:sz w:val="24"/>
          <w:szCs w:val="22"/>
          <w:lang w:val="en-US" w:eastAsia="ko-KR"/>
        </w:rPr>
        <w:t>PRB grid alignment</w:t>
      </w:r>
    </w:p>
    <w:p w:rsidR="00961702" w:rsidRPr="000F1AB4" w:rsidRDefault="0091077E" w:rsidP="00353D12">
      <w:pPr>
        <w:spacing w:before="120" w:after="240" w:line="240" w:lineRule="auto"/>
        <w:ind w:left="0" w:firstLine="0"/>
        <w:rPr>
          <w:rFonts w:eastAsia="맑은 고딕"/>
          <w:kern w:val="2"/>
          <w:sz w:val="22"/>
          <w:szCs w:val="22"/>
          <w:lang w:val="en-US" w:eastAsia="ko-KR"/>
        </w:rPr>
      </w:pPr>
      <w:r w:rsidRPr="000F1AB4">
        <w:rPr>
          <w:rFonts w:eastAsia="맑은 고딕" w:hint="eastAsia"/>
          <w:kern w:val="2"/>
          <w:sz w:val="22"/>
          <w:szCs w:val="22"/>
          <w:lang w:val="en-US" w:eastAsia="ko-KR"/>
        </w:rPr>
        <w:t xml:space="preserve">One of </w:t>
      </w:r>
      <w:r w:rsidR="00766C51" w:rsidRPr="000F1AB4">
        <w:rPr>
          <w:rFonts w:eastAsia="맑은 고딕"/>
          <w:kern w:val="2"/>
          <w:sz w:val="22"/>
          <w:szCs w:val="22"/>
          <w:lang w:val="en-US" w:eastAsia="ko-KR"/>
        </w:rPr>
        <w:t xml:space="preserve">the </w:t>
      </w:r>
      <w:r w:rsidRPr="000F1AB4">
        <w:rPr>
          <w:rFonts w:eastAsia="맑은 고딕" w:hint="eastAsia"/>
          <w:kern w:val="2"/>
          <w:sz w:val="22"/>
          <w:szCs w:val="22"/>
          <w:lang w:val="en-US" w:eastAsia="ko-KR"/>
        </w:rPr>
        <w:t>outstanding differen</w:t>
      </w:r>
      <w:r w:rsidRPr="000F1AB4">
        <w:rPr>
          <w:rFonts w:eastAsia="맑은 고딕"/>
          <w:kern w:val="2"/>
          <w:sz w:val="22"/>
          <w:szCs w:val="22"/>
          <w:lang w:val="en-US" w:eastAsia="ko-KR"/>
        </w:rPr>
        <w:t>ce</w:t>
      </w:r>
      <w:r w:rsidR="00911870" w:rsidRPr="000F1AB4">
        <w:rPr>
          <w:rFonts w:eastAsia="맑은 고딕"/>
          <w:kern w:val="2"/>
          <w:sz w:val="22"/>
          <w:szCs w:val="22"/>
          <w:lang w:val="en-US" w:eastAsia="ko-KR"/>
        </w:rPr>
        <w:t>s</w:t>
      </w:r>
      <w:r w:rsidRPr="000F1AB4">
        <w:rPr>
          <w:rFonts w:eastAsia="맑은 고딕" w:hint="eastAsia"/>
          <w:kern w:val="2"/>
          <w:sz w:val="22"/>
          <w:szCs w:val="22"/>
          <w:lang w:val="en-US" w:eastAsia="ko-KR"/>
        </w:rPr>
        <w:t xml:space="preserve"> between LTE and NR </w:t>
      </w:r>
      <w:r w:rsidRPr="000F1AB4">
        <w:rPr>
          <w:rFonts w:eastAsia="맑은 고딕"/>
          <w:kern w:val="2"/>
          <w:sz w:val="22"/>
          <w:szCs w:val="22"/>
          <w:lang w:val="en-US" w:eastAsia="ko-KR"/>
        </w:rPr>
        <w:t xml:space="preserve">is that how the DC is treated in downlink transmission. In LTE downlink, DC subcarrier </w:t>
      </w:r>
      <w:r w:rsidR="00587126" w:rsidRPr="000F1AB4">
        <w:rPr>
          <w:rFonts w:eastAsia="맑은 고딕"/>
          <w:kern w:val="2"/>
          <w:sz w:val="22"/>
          <w:szCs w:val="22"/>
          <w:lang w:val="en-US" w:eastAsia="ko-KR"/>
        </w:rPr>
        <w:t xml:space="preserve">is defined but left empty while in NR downlink, there is no special treatment on DC as in LTE uplink. The consequence is that </w:t>
      </w:r>
      <w:r w:rsidR="009E60AF" w:rsidRPr="000F1AB4">
        <w:rPr>
          <w:rFonts w:eastAsia="맑은 고딕"/>
          <w:kern w:val="2"/>
          <w:sz w:val="22"/>
          <w:szCs w:val="22"/>
          <w:lang w:val="en-US" w:eastAsia="ko-KR"/>
        </w:rPr>
        <w:t xml:space="preserve">the PRB grid of LTE is </w:t>
      </w:r>
      <w:r w:rsidR="00766C51" w:rsidRPr="000F1AB4">
        <w:rPr>
          <w:rFonts w:eastAsia="맑은 고딕"/>
          <w:kern w:val="2"/>
          <w:sz w:val="22"/>
          <w:szCs w:val="22"/>
          <w:lang w:val="en-US" w:eastAsia="ko-KR"/>
        </w:rPr>
        <w:t xml:space="preserve">not </w:t>
      </w:r>
      <w:r w:rsidR="0028057D" w:rsidRPr="000F1AB4">
        <w:rPr>
          <w:rFonts w:eastAsia="맑은 고딕"/>
          <w:kern w:val="2"/>
          <w:sz w:val="22"/>
          <w:szCs w:val="22"/>
          <w:lang w:val="en-US" w:eastAsia="ko-KR"/>
        </w:rPr>
        <w:t>aligned with</w:t>
      </w:r>
      <w:r w:rsidR="009E60AF" w:rsidRPr="000F1AB4">
        <w:rPr>
          <w:rFonts w:eastAsia="맑은 고딕"/>
          <w:kern w:val="2"/>
          <w:sz w:val="22"/>
          <w:szCs w:val="22"/>
          <w:lang w:val="en-US" w:eastAsia="ko-KR"/>
        </w:rPr>
        <w:t xml:space="preserve"> NR</w:t>
      </w:r>
      <w:r w:rsidR="0028057D" w:rsidRPr="000F1AB4">
        <w:rPr>
          <w:rFonts w:eastAsia="맑은 고딕"/>
          <w:kern w:val="2"/>
          <w:sz w:val="22"/>
          <w:szCs w:val="22"/>
          <w:lang w:val="en-US" w:eastAsia="ko-KR"/>
        </w:rPr>
        <w:t xml:space="preserve">. Even for the simplest case, we can imagine that the </w:t>
      </w:r>
      <w:r w:rsidR="00A03E42" w:rsidRPr="000F1AB4">
        <w:rPr>
          <w:rFonts w:eastAsia="맑은 고딕"/>
          <w:kern w:val="2"/>
          <w:sz w:val="22"/>
          <w:szCs w:val="22"/>
          <w:lang w:val="en-US" w:eastAsia="ko-KR"/>
        </w:rPr>
        <w:t xml:space="preserve">DL </w:t>
      </w:r>
      <w:r w:rsidR="0028057D" w:rsidRPr="000F1AB4">
        <w:rPr>
          <w:rFonts w:eastAsia="맑은 고딕"/>
          <w:kern w:val="2"/>
          <w:sz w:val="22"/>
          <w:szCs w:val="22"/>
          <w:lang w:val="en-US" w:eastAsia="ko-KR"/>
        </w:rPr>
        <w:t>minimum system bandwidth</w:t>
      </w:r>
      <w:r w:rsidR="00766C51" w:rsidRPr="000F1AB4">
        <w:rPr>
          <w:rFonts w:eastAsia="맑은 고딕"/>
          <w:kern w:val="2"/>
          <w:sz w:val="22"/>
          <w:szCs w:val="22"/>
          <w:lang w:val="en-US" w:eastAsia="ko-KR"/>
        </w:rPr>
        <w:t xml:space="preserve"> (1.4MHz)</w:t>
      </w:r>
      <w:r w:rsidR="0028057D" w:rsidRPr="000F1AB4">
        <w:rPr>
          <w:rFonts w:eastAsia="맑은 고딕"/>
          <w:kern w:val="2"/>
          <w:sz w:val="22"/>
          <w:szCs w:val="22"/>
          <w:lang w:val="en-US" w:eastAsia="ko-KR"/>
        </w:rPr>
        <w:t xml:space="preserve"> of LTE-MTC device occupies the center 6 </w:t>
      </w:r>
      <w:r w:rsidR="00922E84" w:rsidRPr="000F1AB4">
        <w:rPr>
          <w:rFonts w:eastAsia="맑은 고딕"/>
          <w:kern w:val="2"/>
          <w:sz w:val="22"/>
          <w:szCs w:val="22"/>
          <w:lang w:val="en-US" w:eastAsia="ko-KR"/>
        </w:rPr>
        <w:t>P</w:t>
      </w:r>
      <w:r w:rsidR="0028057D" w:rsidRPr="000F1AB4">
        <w:rPr>
          <w:rFonts w:eastAsia="맑은 고딕"/>
          <w:kern w:val="2"/>
          <w:sz w:val="22"/>
          <w:szCs w:val="22"/>
          <w:lang w:val="en-US" w:eastAsia="ko-KR"/>
        </w:rPr>
        <w:t>RB</w:t>
      </w:r>
      <w:r w:rsidR="00922E84" w:rsidRPr="000F1AB4">
        <w:rPr>
          <w:rFonts w:eastAsia="맑은 고딕"/>
          <w:kern w:val="2"/>
          <w:sz w:val="22"/>
          <w:szCs w:val="22"/>
          <w:lang w:val="en-US" w:eastAsia="ko-KR"/>
        </w:rPr>
        <w:t>s</w:t>
      </w:r>
      <w:r w:rsidR="0028057D" w:rsidRPr="000F1AB4">
        <w:rPr>
          <w:rFonts w:eastAsia="맑은 고딕"/>
          <w:kern w:val="2"/>
          <w:sz w:val="22"/>
          <w:szCs w:val="22"/>
          <w:lang w:val="en-US" w:eastAsia="ko-KR"/>
        </w:rPr>
        <w:t xml:space="preserve"> </w:t>
      </w:r>
      <w:r w:rsidR="00922E84" w:rsidRPr="000F1AB4">
        <w:rPr>
          <w:rFonts w:eastAsia="맑은 고딕"/>
          <w:kern w:val="2"/>
          <w:sz w:val="22"/>
          <w:szCs w:val="22"/>
          <w:lang w:val="en-US" w:eastAsia="ko-KR"/>
        </w:rPr>
        <w:t>with</w:t>
      </w:r>
      <w:r w:rsidR="0028057D" w:rsidRPr="000F1AB4">
        <w:rPr>
          <w:rFonts w:eastAsia="맑은 고딕"/>
          <w:kern w:val="2"/>
          <w:sz w:val="22"/>
          <w:szCs w:val="22"/>
          <w:lang w:val="en-US" w:eastAsia="ko-KR"/>
        </w:rPr>
        <w:t xml:space="preserve"> 73 subcarriers (1 DC subcarrier + 36 subcarriers on both sides) </w:t>
      </w:r>
      <w:r w:rsidR="004200D3" w:rsidRPr="000F1AB4">
        <w:rPr>
          <w:rFonts w:eastAsia="맑은 고딕"/>
          <w:kern w:val="2"/>
          <w:sz w:val="22"/>
          <w:szCs w:val="22"/>
          <w:lang w:val="en-US" w:eastAsia="ko-KR"/>
        </w:rPr>
        <w:t xml:space="preserve">from NR point of view </w:t>
      </w:r>
      <w:r w:rsidR="0028057D" w:rsidRPr="000F1AB4">
        <w:rPr>
          <w:rFonts w:eastAsia="맑은 고딕"/>
          <w:kern w:val="2"/>
          <w:sz w:val="22"/>
          <w:szCs w:val="22"/>
          <w:lang w:val="en-US" w:eastAsia="ko-KR"/>
        </w:rPr>
        <w:t xml:space="preserve">which </w:t>
      </w:r>
      <w:r w:rsidR="00A03E42" w:rsidRPr="000F1AB4">
        <w:rPr>
          <w:rFonts w:eastAsia="맑은 고딕"/>
          <w:kern w:val="2"/>
          <w:sz w:val="22"/>
          <w:szCs w:val="22"/>
          <w:lang w:val="en-US" w:eastAsia="ko-KR"/>
        </w:rPr>
        <w:t xml:space="preserve">has </w:t>
      </w:r>
      <w:r w:rsidR="0028057D" w:rsidRPr="000F1AB4">
        <w:rPr>
          <w:rFonts w:eastAsia="맑은 고딕"/>
          <w:kern w:val="2"/>
          <w:sz w:val="22"/>
          <w:szCs w:val="22"/>
          <w:lang w:val="en-US" w:eastAsia="ko-KR"/>
        </w:rPr>
        <w:t xml:space="preserve">1 </w:t>
      </w:r>
      <w:r w:rsidR="00A03E42" w:rsidRPr="000F1AB4">
        <w:rPr>
          <w:rFonts w:eastAsia="맑은 고딕"/>
          <w:kern w:val="2"/>
          <w:sz w:val="22"/>
          <w:szCs w:val="22"/>
          <w:lang w:val="en-US" w:eastAsia="ko-KR"/>
        </w:rPr>
        <w:t xml:space="preserve">more </w:t>
      </w:r>
      <w:r w:rsidR="0028057D" w:rsidRPr="000F1AB4">
        <w:rPr>
          <w:rFonts w:eastAsia="맑은 고딕"/>
          <w:kern w:val="2"/>
          <w:sz w:val="22"/>
          <w:szCs w:val="22"/>
          <w:lang w:val="en-US" w:eastAsia="ko-KR"/>
        </w:rPr>
        <w:t xml:space="preserve">subcarrier than 6 </w:t>
      </w:r>
      <w:r w:rsidR="00922E84" w:rsidRPr="000F1AB4">
        <w:rPr>
          <w:rFonts w:eastAsia="맑은 고딕"/>
          <w:kern w:val="2"/>
          <w:sz w:val="22"/>
          <w:szCs w:val="22"/>
          <w:lang w:val="en-US" w:eastAsia="ko-KR"/>
        </w:rPr>
        <w:t>P</w:t>
      </w:r>
      <w:r w:rsidR="0028057D" w:rsidRPr="000F1AB4">
        <w:rPr>
          <w:rFonts w:eastAsia="맑은 고딕"/>
          <w:kern w:val="2"/>
          <w:sz w:val="22"/>
          <w:szCs w:val="22"/>
          <w:lang w:val="en-US" w:eastAsia="ko-KR"/>
        </w:rPr>
        <w:t>RB</w:t>
      </w:r>
      <w:r w:rsidR="00922E84" w:rsidRPr="000F1AB4">
        <w:rPr>
          <w:rFonts w:eastAsia="맑은 고딕"/>
          <w:kern w:val="2"/>
          <w:sz w:val="22"/>
          <w:szCs w:val="22"/>
          <w:lang w:val="en-US" w:eastAsia="ko-KR"/>
        </w:rPr>
        <w:t>s</w:t>
      </w:r>
      <w:r w:rsidR="0028057D" w:rsidRPr="000F1AB4">
        <w:rPr>
          <w:rFonts w:eastAsia="맑은 고딕"/>
          <w:kern w:val="2"/>
          <w:sz w:val="22"/>
          <w:szCs w:val="22"/>
          <w:lang w:val="en-US" w:eastAsia="ko-KR"/>
        </w:rPr>
        <w:t xml:space="preserve"> in NR. </w:t>
      </w:r>
      <w:r w:rsidR="00922E84" w:rsidRPr="000F1AB4">
        <w:rPr>
          <w:rFonts w:eastAsia="맑은 고딕"/>
          <w:kern w:val="2"/>
          <w:sz w:val="22"/>
          <w:szCs w:val="22"/>
          <w:lang w:val="en-US" w:eastAsia="ko-KR"/>
        </w:rPr>
        <w:t>T</w:t>
      </w:r>
      <w:r w:rsidR="00651254" w:rsidRPr="000F1AB4">
        <w:rPr>
          <w:rFonts w:eastAsia="맑은 고딕"/>
          <w:kern w:val="2"/>
          <w:sz w:val="22"/>
          <w:szCs w:val="22"/>
          <w:lang w:val="en-US" w:eastAsia="ko-KR"/>
        </w:rPr>
        <w:t xml:space="preserve">he </w:t>
      </w:r>
      <w:r w:rsidR="00E63D79" w:rsidRPr="000F1AB4">
        <w:rPr>
          <w:rFonts w:eastAsia="맑은 고딕"/>
          <w:kern w:val="2"/>
          <w:sz w:val="22"/>
          <w:szCs w:val="22"/>
          <w:lang w:val="en-US" w:eastAsia="ko-KR"/>
        </w:rPr>
        <w:t>PRB-level rate matching</w:t>
      </w:r>
      <w:r w:rsidR="00922E84" w:rsidRPr="000F1AB4">
        <w:rPr>
          <w:rFonts w:eastAsia="맑은 고딕"/>
          <w:kern w:val="2"/>
          <w:sz w:val="22"/>
          <w:szCs w:val="22"/>
          <w:lang w:val="en-US" w:eastAsia="ko-KR"/>
        </w:rPr>
        <w:t xml:space="preserve"> in NR</w:t>
      </w:r>
      <w:r w:rsidR="00651254" w:rsidRPr="000F1AB4">
        <w:rPr>
          <w:rFonts w:eastAsia="맑은 고딕"/>
          <w:kern w:val="2"/>
          <w:sz w:val="22"/>
          <w:szCs w:val="22"/>
          <w:lang w:val="en-US" w:eastAsia="ko-KR"/>
        </w:rPr>
        <w:t xml:space="preserve"> </w:t>
      </w:r>
      <w:r w:rsidR="00922E84" w:rsidRPr="000F1AB4">
        <w:rPr>
          <w:rFonts w:eastAsia="맑은 고딕"/>
          <w:kern w:val="2"/>
          <w:sz w:val="22"/>
          <w:szCs w:val="22"/>
          <w:lang w:val="en-US" w:eastAsia="ko-KR"/>
        </w:rPr>
        <w:t>can be used as an ad hoc</w:t>
      </w:r>
      <w:r w:rsidR="00651254" w:rsidRPr="000F1AB4">
        <w:rPr>
          <w:rFonts w:eastAsia="맑은 고딕"/>
          <w:kern w:val="2"/>
          <w:sz w:val="22"/>
          <w:szCs w:val="22"/>
          <w:lang w:val="en-US" w:eastAsia="ko-KR"/>
        </w:rPr>
        <w:t xml:space="preserve"> solution for this, </w:t>
      </w:r>
      <w:r w:rsidR="00A03E42" w:rsidRPr="000F1AB4">
        <w:rPr>
          <w:rFonts w:eastAsia="맑은 고딕"/>
          <w:kern w:val="2"/>
          <w:sz w:val="22"/>
          <w:szCs w:val="22"/>
          <w:lang w:val="en-US" w:eastAsia="ko-KR"/>
        </w:rPr>
        <w:t xml:space="preserve">but the efficiency is not good as almost </w:t>
      </w:r>
      <w:r w:rsidR="006645C7" w:rsidRPr="000F1AB4">
        <w:rPr>
          <w:rFonts w:eastAsia="맑은 고딕"/>
          <w:kern w:val="2"/>
          <w:sz w:val="22"/>
          <w:szCs w:val="22"/>
          <w:lang w:val="en-US" w:eastAsia="ko-KR"/>
        </w:rPr>
        <w:t>1 RB</w:t>
      </w:r>
      <w:r w:rsidR="00A03E42" w:rsidRPr="000F1AB4">
        <w:rPr>
          <w:rFonts w:eastAsia="맑은 고딕"/>
          <w:kern w:val="2"/>
          <w:sz w:val="22"/>
          <w:szCs w:val="22"/>
          <w:lang w:val="en-US" w:eastAsia="ko-KR"/>
        </w:rPr>
        <w:t xml:space="preserve"> (11 subcarriers)</w:t>
      </w:r>
      <w:r w:rsidR="006645C7" w:rsidRPr="000F1AB4">
        <w:rPr>
          <w:rFonts w:eastAsia="맑은 고딕"/>
          <w:kern w:val="2"/>
          <w:sz w:val="22"/>
          <w:szCs w:val="22"/>
          <w:lang w:val="en-US" w:eastAsia="ko-KR"/>
        </w:rPr>
        <w:t xml:space="preserve"> </w:t>
      </w:r>
      <w:r w:rsidR="00A03E42" w:rsidRPr="000F1AB4">
        <w:rPr>
          <w:rFonts w:eastAsia="맑은 고딕"/>
          <w:kern w:val="2"/>
          <w:sz w:val="22"/>
          <w:szCs w:val="22"/>
          <w:lang w:val="en-US" w:eastAsia="ko-KR"/>
        </w:rPr>
        <w:t>is</w:t>
      </w:r>
      <w:r w:rsidR="006645C7" w:rsidRPr="000F1AB4">
        <w:rPr>
          <w:rFonts w:eastAsia="맑은 고딕"/>
          <w:kern w:val="2"/>
          <w:sz w:val="22"/>
          <w:szCs w:val="22"/>
          <w:lang w:val="en-US" w:eastAsia="ko-KR"/>
        </w:rPr>
        <w:t xml:space="preserve"> left </w:t>
      </w:r>
      <w:r w:rsidR="00FC74B8" w:rsidRPr="000F1AB4">
        <w:rPr>
          <w:rFonts w:eastAsia="맑은 고딕"/>
          <w:kern w:val="2"/>
          <w:sz w:val="22"/>
          <w:szCs w:val="22"/>
          <w:lang w:val="en-US" w:eastAsia="ko-KR"/>
        </w:rPr>
        <w:t>unused</w:t>
      </w:r>
      <w:r w:rsidR="006645C7" w:rsidRPr="000F1AB4">
        <w:rPr>
          <w:rFonts w:eastAsia="맑은 고딕"/>
          <w:kern w:val="2"/>
          <w:sz w:val="22"/>
          <w:szCs w:val="22"/>
          <w:lang w:val="en-US" w:eastAsia="ko-KR"/>
        </w:rPr>
        <w:t xml:space="preserve"> </w:t>
      </w:r>
      <w:r w:rsidR="004200D3" w:rsidRPr="000F1AB4">
        <w:rPr>
          <w:rFonts w:eastAsia="맑은 고딕"/>
          <w:kern w:val="2"/>
          <w:sz w:val="22"/>
          <w:szCs w:val="22"/>
          <w:lang w:val="en-US" w:eastAsia="ko-KR"/>
        </w:rPr>
        <w:t xml:space="preserve">from </w:t>
      </w:r>
      <w:r w:rsidR="006645C7" w:rsidRPr="000F1AB4">
        <w:rPr>
          <w:rFonts w:eastAsia="맑은 고딕"/>
          <w:kern w:val="2"/>
          <w:sz w:val="22"/>
          <w:szCs w:val="22"/>
          <w:lang w:val="en-US" w:eastAsia="ko-KR"/>
        </w:rPr>
        <w:t>NR</w:t>
      </w:r>
      <w:r w:rsidR="004200D3" w:rsidRPr="000F1AB4">
        <w:rPr>
          <w:rFonts w:eastAsia="맑은 고딕"/>
          <w:kern w:val="2"/>
          <w:sz w:val="22"/>
          <w:szCs w:val="22"/>
          <w:lang w:val="en-US" w:eastAsia="ko-KR"/>
        </w:rPr>
        <w:t xml:space="preserve"> perspective</w:t>
      </w:r>
      <w:r w:rsidR="006645C7" w:rsidRPr="000F1AB4">
        <w:rPr>
          <w:rFonts w:eastAsia="맑은 고딕"/>
          <w:kern w:val="2"/>
          <w:sz w:val="22"/>
          <w:szCs w:val="22"/>
          <w:lang w:val="en-US" w:eastAsia="ko-KR"/>
        </w:rPr>
        <w:t xml:space="preserve"> </w:t>
      </w:r>
      <w:r w:rsidR="00922E84" w:rsidRPr="000F1AB4">
        <w:rPr>
          <w:rFonts w:eastAsia="맑은 고딕"/>
          <w:kern w:val="2"/>
          <w:sz w:val="22"/>
          <w:szCs w:val="22"/>
          <w:lang w:val="en-US" w:eastAsia="ko-KR"/>
        </w:rPr>
        <w:t>for</w:t>
      </w:r>
      <w:r w:rsidR="006645C7" w:rsidRPr="000F1AB4">
        <w:rPr>
          <w:rFonts w:eastAsia="맑은 고딕"/>
          <w:kern w:val="2"/>
          <w:sz w:val="22"/>
          <w:szCs w:val="22"/>
          <w:lang w:val="en-US" w:eastAsia="ko-KR"/>
        </w:rPr>
        <w:t xml:space="preserve"> this 1 </w:t>
      </w:r>
      <w:r w:rsidR="004200D3" w:rsidRPr="000F1AB4">
        <w:rPr>
          <w:rFonts w:eastAsia="맑은 고딕"/>
          <w:kern w:val="2"/>
          <w:sz w:val="22"/>
          <w:szCs w:val="22"/>
          <w:lang w:val="en-US" w:eastAsia="ko-KR"/>
        </w:rPr>
        <w:t xml:space="preserve">“outlying” </w:t>
      </w:r>
      <w:r w:rsidR="006645C7" w:rsidRPr="000F1AB4">
        <w:rPr>
          <w:rFonts w:eastAsia="맑은 고딕"/>
          <w:kern w:val="2"/>
          <w:sz w:val="22"/>
          <w:szCs w:val="22"/>
          <w:lang w:val="en-US" w:eastAsia="ko-KR"/>
        </w:rPr>
        <w:t>subcarrier</w:t>
      </w:r>
      <w:r w:rsidR="00A03E42" w:rsidRPr="000F1AB4">
        <w:rPr>
          <w:rFonts w:eastAsia="맑은 고딕"/>
          <w:kern w:val="2"/>
          <w:sz w:val="22"/>
          <w:szCs w:val="22"/>
          <w:lang w:val="en-US" w:eastAsia="ko-KR"/>
        </w:rPr>
        <w:t xml:space="preserve"> occupied by the LTE-MTC</w:t>
      </w:r>
      <w:r w:rsidR="00FC74B8" w:rsidRPr="000F1AB4">
        <w:rPr>
          <w:rFonts w:eastAsia="맑은 고딕"/>
          <w:kern w:val="2"/>
          <w:sz w:val="22"/>
          <w:szCs w:val="22"/>
          <w:lang w:val="en-US" w:eastAsia="ko-KR"/>
        </w:rPr>
        <w:t>.</w:t>
      </w:r>
    </w:p>
    <w:p w:rsidR="00516E78" w:rsidRPr="00EE0B9E" w:rsidRDefault="00D93C25" w:rsidP="00353D12">
      <w:pPr>
        <w:spacing w:before="120" w:after="240" w:line="240" w:lineRule="auto"/>
        <w:ind w:left="220" w:firstLine="0"/>
        <w:rPr>
          <w:rFonts w:eastAsia="맑은 고딕"/>
          <w:b/>
          <w:i/>
          <w:kern w:val="2"/>
          <w:sz w:val="22"/>
          <w:szCs w:val="22"/>
          <w:lang w:val="en-US" w:eastAsia="ko-KR"/>
        </w:rPr>
      </w:pPr>
      <w:r w:rsidRPr="00EE0B9E">
        <w:rPr>
          <w:rFonts w:eastAsia="맑은 고딕"/>
          <w:b/>
          <w:i/>
          <w:kern w:val="2"/>
          <w:sz w:val="22"/>
          <w:szCs w:val="22"/>
          <w:lang w:val="en-US" w:eastAsia="ko-KR"/>
        </w:rPr>
        <w:t>Observation 1:</w:t>
      </w:r>
      <w:r w:rsidRPr="00EE0B9E">
        <w:rPr>
          <w:rFonts w:eastAsia="맑은 고딕" w:hint="eastAsia"/>
          <w:b/>
          <w:i/>
          <w:kern w:val="2"/>
          <w:sz w:val="22"/>
          <w:szCs w:val="22"/>
          <w:lang w:val="en-US" w:eastAsia="ko-KR"/>
        </w:rPr>
        <w:t xml:space="preserve"> </w:t>
      </w:r>
      <w:r w:rsidRPr="00EE0B9E">
        <w:rPr>
          <w:rFonts w:eastAsia="맑은 고딕"/>
          <w:b/>
          <w:i/>
          <w:kern w:val="2"/>
          <w:sz w:val="22"/>
          <w:szCs w:val="22"/>
          <w:lang w:val="en-US" w:eastAsia="ko-KR"/>
        </w:rPr>
        <w:t>Two</w:t>
      </w:r>
      <w:r w:rsidR="00516E78" w:rsidRPr="00EE0B9E">
        <w:rPr>
          <w:rFonts w:eastAsia="맑은 고딕"/>
          <w:b/>
          <w:i/>
          <w:kern w:val="2"/>
          <w:sz w:val="22"/>
          <w:szCs w:val="22"/>
          <w:lang w:val="en-US" w:eastAsia="ko-KR"/>
        </w:rPr>
        <w:t xml:space="preserve"> issues</w:t>
      </w:r>
      <w:r w:rsidRPr="00EE0B9E">
        <w:rPr>
          <w:rFonts w:eastAsia="맑은 고딕"/>
          <w:b/>
          <w:i/>
          <w:kern w:val="2"/>
          <w:sz w:val="22"/>
          <w:szCs w:val="22"/>
          <w:lang w:val="en-US" w:eastAsia="ko-KR"/>
        </w:rPr>
        <w:t xml:space="preserve"> are observed with regard to </w:t>
      </w:r>
      <w:r w:rsidR="00516E78" w:rsidRPr="00EE0B9E">
        <w:rPr>
          <w:rFonts w:eastAsia="맑은 고딕"/>
          <w:b/>
          <w:i/>
          <w:kern w:val="2"/>
          <w:sz w:val="22"/>
          <w:szCs w:val="22"/>
          <w:lang w:val="en-US" w:eastAsia="ko-KR"/>
        </w:rPr>
        <w:t>the performance</w:t>
      </w:r>
      <w:r w:rsidRPr="00EE0B9E">
        <w:rPr>
          <w:rFonts w:eastAsia="맑은 고딕"/>
          <w:b/>
          <w:i/>
          <w:kern w:val="2"/>
          <w:sz w:val="22"/>
          <w:szCs w:val="22"/>
          <w:lang w:val="en-US" w:eastAsia="ko-KR"/>
        </w:rPr>
        <w:t xml:space="preserve"> improvement</w:t>
      </w:r>
      <w:r w:rsidR="00516E78" w:rsidRPr="00EE0B9E">
        <w:rPr>
          <w:rFonts w:eastAsia="맑은 고딕"/>
          <w:b/>
          <w:i/>
          <w:kern w:val="2"/>
          <w:sz w:val="22"/>
          <w:szCs w:val="22"/>
          <w:lang w:val="en-US" w:eastAsia="ko-KR"/>
        </w:rPr>
        <w:t xml:space="preserve"> of the coexistence of eMTC with NR. </w:t>
      </w:r>
    </w:p>
    <w:p w:rsidR="00516E78" w:rsidRPr="00EE0B9E" w:rsidRDefault="00516E78" w:rsidP="00791FDC">
      <w:pPr>
        <w:numPr>
          <w:ilvl w:val="0"/>
          <w:numId w:val="22"/>
        </w:numPr>
        <w:spacing w:before="0" w:after="0" w:line="240" w:lineRule="auto"/>
        <w:rPr>
          <w:rFonts w:eastAsia="맑은 고딕"/>
          <w:b/>
          <w:i/>
          <w:kern w:val="2"/>
          <w:sz w:val="22"/>
          <w:szCs w:val="22"/>
          <w:lang w:val="en-US" w:eastAsia="ko-KR"/>
        </w:rPr>
      </w:pPr>
      <w:r w:rsidRPr="00EE0B9E">
        <w:rPr>
          <w:rFonts w:eastAsia="맑은 고딕"/>
          <w:b/>
          <w:i/>
          <w:kern w:val="2"/>
          <w:sz w:val="22"/>
          <w:szCs w:val="22"/>
          <w:lang w:val="en-US" w:eastAsia="ko-KR"/>
        </w:rPr>
        <w:t>Subcarrier grids misalignment between LTE-MTC UL and NR UL</w:t>
      </w:r>
    </w:p>
    <w:p w:rsidR="00516E78" w:rsidRPr="00EE0B9E" w:rsidRDefault="00516E78" w:rsidP="00791FDC">
      <w:pPr>
        <w:numPr>
          <w:ilvl w:val="0"/>
          <w:numId w:val="22"/>
        </w:numPr>
        <w:spacing w:before="0" w:line="240" w:lineRule="auto"/>
        <w:rPr>
          <w:rFonts w:eastAsia="맑은 고딕"/>
          <w:b/>
          <w:i/>
          <w:kern w:val="2"/>
          <w:sz w:val="22"/>
          <w:szCs w:val="22"/>
          <w:lang w:val="en-US" w:eastAsia="ko-KR"/>
        </w:rPr>
      </w:pPr>
      <w:r w:rsidRPr="00EE0B9E">
        <w:rPr>
          <w:rFonts w:eastAsia="맑은 고딕"/>
          <w:b/>
          <w:i/>
          <w:kern w:val="2"/>
          <w:sz w:val="22"/>
          <w:szCs w:val="22"/>
          <w:lang w:val="en-US" w:eastAsia="ko-KR"/>
        </w:rPr>
        <w:t>PRB or NB grids misalignment between LTE-MTC and NR</w:t>
      </w:r>
    </w:p>
    <w:p w:rsidR="00D93C25" w:rsidRDefault="00D93C25" w:rsidP="00353D12">
      <w:pPr>
        <w:spacing w:before="120" w:after="240" w:line="240" w:lineRule="auto"/>
        <w:ind w:left="0" w:firstLine="0"/>
        <w:rPr>
          <w:rFonts w:eastAsia="맑은 고딕"/>
          <w:kern w:val="2"/>
          <w:sz w:val="22"/>
          <w:szCs w:val="22"/>
          <w:lang w:val="en-US" w:eastAsia="ko-KR"/>
        </w:rPr>
      </w:pPr>
      <w:r w:rsidRPr="00EE0B9E">
        <w:rPr>
          <w:rFonts w:eastAsia="맑은 고딕" w:hint="eastAsia"/>
          <w:kern w:val="2"/>
          <w:sz w:val="22"/>
          <w:szCs w:val="22"/>
          <w:lang w:val="en-US" w:eastAsia="ko-KR"/>
        </w:rPr>
        <w:t>Considering the minimum system bandwidth</w:t>
      </w:r>
      <w:r w:rsidRPr="00EE0B9E">
        <w:rPr>
          <w:rFonts w:eastAsia="맑은 고딕"/>
          <w:kern w:val="2"/>
          <w:sz w:val="22"/>
          <w:szCs w:val="22"/>
          <w:lang w:val="en-US" w:eastAsia="ko-KR"/>
        </w:rPr>
        <w:t xml:space="preserve"> and rate-matching capability</w:t>
      </w:r>
      <w:r w:rsidRPr="00EE0B9E">
        <w:rPr>
          <w:rFonts w:eastAsia="맑은 고딕" w:hint="eastAsia"/>
          <w:kern w:val="2"/>
          <w:sz w:val="22"/>
          <w:szCs w:val="22"/>
          <w:lang w:val="en-US" w:eastAsia="ko-KR"/>
        </w:rPr>
        <w:t xml:space="preserve"> in NR (5 MHz), </w:t>
      </w:r>
      <w:r w:rsidRPr="00EE0B9E">
        <w:rPr>
          <w:rFonts w:eastAsia="맑은 고딕"/>
          <w:kern w:val="2"/>
          <w:sz w:val="22"/>
          <w:szCs w:val="22"/>
          <w:lang w:val="en-US" w:eastAsia="ko-KR"/>
        </w:rPr>
        <w:t xml:space="preserve">the loss from NR perspective arising from the PRB or NB misalignment between LTE-MTC and NR may not be an issue. As a way forward, we can defer the discussion on the PRB or NB grids </w:t>
      </w:r>
      <w:r w:rsidR="002D041A" w:rsidRPr="00EE0B9E">
        <w:rPr>
          <w:rFonts w:eastAsia="맑은 고딕"/>
          <w:kern w:val="2"/>
          <w:sz w:val="22"/>
          <w:szCs w:val="22"/>
          <w:lang w:val="en-US" w:eastAsia="ko-KR"/>
        </w:rPr>
        <w:t>misalignment issue until there is a request from NR discussion group or from RAN4. If requested, we can consider the following solutions below.</w:t>
      </w:r>
    </w:p>
    <w:p w:rsidR="00321ABD" w:rsidRPr="000F1AB4" w:rsidRDefault="00321ABD" w:rsidP="00353D12">
      <w:pPr>
        <w:spacing w:before="120" w:after="240" w:line="240" w:lineRule="auto"/>
        <w:ind w:left="0" w:firstLine="0"/>
        <w:rPr>
          <w:rFonts w:eastAsia="맑은 고딕"/>
          <w:kern w:val="2"/>
          <w:sz w:val="22"/>
          <w:szCs w:val="22"/>
          <w:lang w:val="en-US" w:eastAsia="ko-KR"/>
        </w:rPr>
      </w:pPr>
      <w:r w:rsidRPr="000F1AB4">
        <w:rPr>
          <w:rFonts w:eastAsia="맑은 고딕" w:hint="eastAsia"/>
          <w:kern w:val="2"/>
          <w:sz w:val="22"/>
          <w:szCs w:val="22"/>
          <w:lang w:val="en-US" w:eastAsia="ko-KR"/>
        </w:rPr>
        <w:t xml:space="preserve">To improve the coexistence performance in terms of resource utilization when the eMTC coexists with NR, </w:t>
      </w:r>
      <w:r w:rsidRPr="000F1AB4">
        <w:rPr>
          <w:rFonts w:eastAsia="맑은 고딕"/>
          <w:kern w:val="2"/>
          <w:sz w:val="22"/>
          <w:szCs w:val="22"/>
          <w:lang w:val="en-US" w:eastAsia="ko-KR"/>
        </w:rPr>
        <w:t>puncturing of the REs at the outermost</w:t>
      </w:r>
      <w:r w:rsidR="00E20732" w:rsidRPr="000F1AB4">
        <w:rPr>
          <w:rFonts w:eastAsia="맑은 고딕"/>
          <w:kern w:val="2"/>
          <w:sz w:val="22"/>
          <w:szCs w:val="22"/>
          <w:lang w:val="en-US" w:eastAsia="ko-KR"/>
        </w:rPr>
        <w:t xml:space="preserve"> subcarrier</w:t>
      </w:r>
      <w:r w:rsidR="004200D3" w:rsidRPr="000F1AB4">
        <w:rPr>
          <w:rFonts w:eastAsia="맑은 고딕"/>
          <w:kern w:val="2"/>
          <w:sz w:val="22"/>
          <w:szCs w:val="22"/>
          <w:lang w:val="en-US" w:eastAsia="ko-KR"/>
        </w:rPr>
        <w:t xml:space="preserve"> (this 1 outermost subcarrier is called “outlying” subcarrier hereafter)</w:t>
      </w:r>
      <w:r w:rsidRPr="000F1AB4">
        <w:rPr>
          <w:rFonts w:eastAsia="맑은 고딕"/>
          <w:kern w:val="2"/>
          <w:sz w:val="22"/>
          <w:szCs w:val="22"/>
          <w:lang w:val="en-US" w:eastAsia="ko-KR"/>
        </w:rPr>
        <w:t xml:space="preserve"> </w:t>
      </w:r>
      <w:r w:rsidR="00E20732" w:rsidRPr="000F1AB4">
        <w:rPr>
          <w:rFonts w:eastAsia="맑은 고딕"/>
          <w:kern w:val="2"/>
          <w:sz w:val="22"/>
          <w:szCs w:val="22"/>
          <w:lang w:val="en-US" w:eastAsia="ko-KR"/>
        </w:rPr>
        <w:t xml:space="preserve">crossing the NR PRB grid </w:t>
      </w:r>
      <w:r w:rsidR="004200D3" w:rsidRPr="000F1AB4">
        <w:rPr>
          <w:rFonts w:eastAsia="맑은 고딕"/>
          <w:kern w:val="2"/>
          <w:sz w:val="22"/>
          <w:szCs w:val="22"/>
          <w:lang w:val="en-US" w:eastAsia="ko-KR"/>
        </w:rPr>
        <w:t>from NR point of view</w:t>
      </w:r>
      <w:r w:rsidR="00E20732" w:rsidRPr="000F1AB4">
        <w:rPr>
          <w:rFonts w:eastAsia="맑은 고딕"/>
          <w:kern w:val="2"/>
          <w:sz w:val="22"/>
          <w:szCs w:val="22"/>
          <w:lang w:val="en-US" w:eastAsia="ko-KR"/>
        </w:rPr>
        <w:t xml:space="preserve"> can be considered. In this case, the RE mapping is based on the LTE-MTC NB</w:t>
      </w:r>
      <w:r w:rsidR="004200D3" w:rsidRPr="000F1AB4">
        <w:rPr>
          <w:rFonts w:eastAsia="맑은 고딕"/>
          <w:kern w:val="2"/>
          <w:sz w:val="22"/>
          <w:szCs w:val="22"/>
          <w:lang w:val="en-US" w:eastAsia="ko-KR"/>
        </w:rPr>
        <w:t xml:space="preserve"> (occupying 73 subcarriers from NR point of view and including the outlying subcarrier)</w:t>
      </w:r>
      <w:r w:rsidR="00E20732" w:rsidRPr="000F1AB4">
        <w:rPr>
          <w:rFonts w:eastAsia="맑은 고딕"/>
          <w:kern w:val="2"/>
          <w:sz w:val="22"/>
          <w:szCs w:val="22"/>
          <w:lang w:val="en-US" w:eastAsia="ko-KR"/>
        </w:rPr>
        <w:t xml:space="preserve"> and then the REs at the outlying subcarrier is not transmitted. Or alternatively rate-matching of the </w:t>
      </w:r>
      <w:r w:rsidR="00E20732" w:rsidRPr="000F1AB4">
        <w:rPr>
          <w:rFonts w:eastAsia="맑은 고딕"/>
          <w:kern w:val="2"/>
          <w:sz w:val="22"/>
          <w:szCs w:val="22"/>
          <w:lang w:val="en-US" w:eastAsia="ko-KR"/>
        </w:rPr>
        <w:lastRenderedPageBreak/>
        <w:t>REs around the outlying subcarrier can be considered. The outlying subcarrier is excluded from the RE mapping in this case and not transmitted.</w:t>
      </w:r>
      <w:r w:rsidR="00320A37" w:rsidRPr="000F1AB4">
        <w:rPr>
          <w:rFonts w:eastAsia="맑은 고딕"/>
          <w:kern w:val="2"/>
          <w:sz w:val="22"/>
          <w:szCs w:val="22"/>
          <w:lang w:val="en-US" w:eastAsia="ko-KR"/>
        </w:rPr>
        <w:t xml:space="preserve"> For both cases (puncturing and rate-matching), CRS at the outlying subcarrier are transmitted for eMTC receiver performance and the CRS can be avoided by RE-level rate matching from NB perspective.</w:t>
      </w:r>
    </w:p>
    <w:p w:rsidR="00E20732" w:rsidRPr="00EE0B9E" w:rsidRDefault="00E20732" w:rsidP="00791FDC">
      <w:pPr>
        <w:spacing w:before="120" w:after="240" w:line="240" w:lineRule="auto"/>
        <w:ind w:left="220" w:firstLine="0"/>
        <w:rPr>
          <w:rFonts w:eastAsia="맑은 고딕"/>
          <w:b/>
          <w:i/>
          <w:kern w:val="2"/>
          <w:sz w:val="22"/>
          <w:szCs w:val="22"/>
          <w:lang w:val="en-US" w:eastAsia="ko-KR"/>
        </w:rPr>
      </w:pPr>
      <w:r w:rsidRPr="00EE0B9E">
        <w:rPr>
          <w:rFonts w:eastAsia="맑은 고딕"/>
          <w:b/>
          <w:i/>
          <w:kern w:val="2"/>
          <w:sz w:val="22"/>
          <w:szCs w:val="22"/>
          <w:lang w:val="en-US" w:eastAsia="ko-KR"/>
        </w:rPr>
        <w:t xml:space="preserve">Proposal </w:t>
      </w:r>
      <w:r w:rsidR="002D041A" w:rsidRPr="00EE0B9E">
        <w:rPr>
          <w:rFonts w:eastAsia="맑은 고딕"/>
          <w:b/>
          <w:i/>
          <w:kern w:val="2"/>
          <w:sz w:val="22"/>
          <w:szCs w:val="22"/>
          <w:lang w:val="en-US" w:eastAsia="ko-KR"/>
        </w:rPr>
        <w:t>1</w:t>
      </w:r>
      <w:r w:rsidRPr="00EE0B9E">
        <w:rPr>
          <w:rFonts w:eastAsia="맑은 고딕"/>
          <w:b/>
          <w:i/>
          <w:kern w:val="2"/>
          <w:sz w:val="22"/>
          <w:szCs w:val="22"/>
          <w:lang w:val="en-US" w:eastAsia="ko-KR"/>
        </w:rPr>
        <w:t xml:space="preserve">: </w:t>
      </w:r>
      <w:r w:rsidR="00F94DCD" w:rsidRPr="00EE0B9E">
        <w:rPr>
          <w:rFonts w:eastAsia="맑은 고딕"/>
          <w:b/>
          <w:i/>
          <w:kern w:val="2"/>
          <w:sz w:val="22"/>
          <w:szCs w:val="22"/>
          <w:lang w:val="en-US" w:eastAsia="ko-KR"/>
        </w:rPr>
        <w:t xml:space="preserve">Depending on the RAN4 study results on the performance in terms of resource utilization when the eMTC coexists with NR, </w:t>
      </w:r>
      <w:r w:rsidR="002B3F36" w:rsidRPr="00EE0B9E">
        <w:rPr>
          <w:rFonts w:eastAsia="맑은 고딕"/>
          <w:b/>
          <w:i/>
          <w:kern w:val="2"/>
          <w:sz w:val="22"/>
          <w:szCs w:val="22"/>
          <w:lang w:val="en-US" w:eastAsia="ko-KR"/>
        </w:rPr>
        <w:t xml:space="preserve">we can consider </w:t>
      </w:r>
      <w:r w:rsidRPr="00EE0B9E">
        <w:rPr>
          <w:rFonts w:eastAsia="맑은 고딕"/>
          <w:b/>
          <w:i/>
          <w:kern w:val="2"/>
          <w:sz w:val="22"/>
          <w:szCs w:val="22"/>
          <w:lang w:val="en-US" w:eastAsia="ko-KR"/>
        </w:rPr>
        <w:t xml:space="preserve">the following </w:t>
      </w:r>
      <w:r w:rsidR="006F290B" w:rsidRPr="00EE0B9E">
        <w:rPr>
          <w:rFonts w:eastAsia="맑은 고딕"/>
          <w:b/>
          <w:i/>
          <w:kern w:val="2"/>
          <w:sz w:val="22"/>
          <w:szCs w:val="22"/>
          <w:lang w:val="en-US" w:eastAsia="ko-KR"/>
        </w:rPr>
        <w:t xml:space="preserve">alternatives for </w:t>
      </w:r>
      <w:r w:rsidRPr="00EE0B9E">
        <w:rPr>
          <w:rFonts w:eastAsia="맑은 고딕"/>
          <w:b/>
          <w:i/>
          <w:kern w:val="2"/>
          <w:sz w:val="22"/>
          <w:szCs w:val="22"/>
          <w:lang w:val="en-US" w:eastAsia="ko-KR"/>
        </w:rPr>
        <w:t xml:space="preserve">RE mapping for </w:t>
      </w:r>
      <w:r w:rsidR="000B4731" w:rsidRPr="00EE0B9E">
        <w:rPr>
          <w:rFonts w:eastAsia="맑은 고딕"/>
          <w:b/>
          <w:i/>
          <w:kern w:val="2"/>
          <w:sz w:val="22"/>
          <w:szCs w:val="22"/>
          <w:lang w:val="en-US" w:eastAsia="ko-KR"/>
        </w:rPr>
        <w:t>eMTC downlink transmission:</w:t>
      </w:r>
    </w:p>
    <w:p w:rsidR="00E20732" w:rsidRPr="00EE0B9E" w:rsidRDefault="000B4731" w:rsidP="00791FDC">
      <w:pPr>
        <w:numPr>
          <w:ilvl w:val="0"/>
          <w:numId w:val="22"/>
        </w:numPr>
        <w:spacing w:before="0" w:after="0" w:line="240" w:lineRule="auto"/>
        <w:rPr>
          <w:rFonts w:eastAsia="맑은 고딕"/>
          <w:b/>
          <w:i/>
          <w:kern w:val="2"/>
          <w:sz w:val="22"/>
          <w:szCs w:val="22"/>
          <w:lang w:val="en-US" w:eastAsia="ko-KR"/>
        </w:rPr>
      </w:pPr>
      <w:r w:rsidRPr="00EE0B9E">
        <w:rPr>
          <w:rFonts w:eastAsia="맑은 고딕"/>
          <w:b/>
          <w:i/>
          <w:kern w:val="2"/>
          <w:sz w:val="22"/>
          <w:szCs w:val="22"/>
          <w:lang w:val="en-US" w:eastAsia="ko-KR"/>
        </w:rPr>
        <w:t>Puncturing of the REs at the outlying subcarrier</w:t>
      </w:r>
    </w:p>
    <w:p w:rsidR="00E20732" w:rsidRPr="00EE0B9E" w:rsidRDefault="000B4731" w:rsidP="00791FDC">
      <w:pPr>
        <w:numPr>
          <w:ilvl w:val="0"/>
          <w:numId w:val="22"/>
        </w:numPr>
        <w:spacing w:before="0" w:after="0" w:line="240" w:lineRule="auto"/>
        <w:rPr>
          <w:rFonts w:eastAsia="맑은 고딕"/>
          <w:b/>
          <w:i/>
          <w:kern w:val="2"/>
          <w:sz w:val="22"/>
          <w:szCs w:val="22"/>
          <w:lang w:val="en-US" w:eastAsia="ko-KR"/>
        </w:rPr>
      </w:pPr>
      <w:r w:rsidRPr="00EE0B9E">
        <w:rPr>
          <w:rFonts w:eastAsia="맑은 고딕"/>
          <w:b/>
          <w:i/>
          <w:kern w:val="2"/>
          <w:sz w:val="22"/>
          <w:szCs w:val="22"/>
          <w:lang w:val="en-US" w:eastAsia="ko-KR"/>
        </w:rPr>
        <w:t>Rate-matching around the outlying subcarrier</w:t>
      </w:r>
    </w:p>
    <w:p w:rsidR="00DB2F28" w:rsidRPr="00EE0B9E" w:rsidRDefault="00DB2F28" w:rsidP="00374183">
      <w:pPr>
        <w:pStyle w:val="ac"/>
        <w:numPr>
          <w:ilvl w:val="0"/>
          <w:numId w:val="29"/>
        </w:numPr>
        <w:spacing w:before="0" w:line="240" w:lineRule="auto"/>
        <w:ind w:leftChars="0"/>
        <w:rPr>
          <w:rFonts w:ascii="Times New Roman" w:eastAsia="맑은 고딕" w:hAnsi="Times New Roman"/>
          <w:b/>
          <w:i/>
          <w:kern w:val="2"/>
          <w:sz w:val="22"/>
          <w:szCs w:val="22"/>
          <w:lang w:val="en-US" w:eastAsia="ko-KR"/>
        </w:rPr>
      </w:pPr>
      <w:r w:rsidRPr="00EE0B9E">
        <w:rPr>
          <w:rFonts w:ascii="Times New Roman" w:eastAsia="맑은 고딕" w:hAnsi="Times New Roman"/>
          <w:b/>
          <w:i/>
          <w:kern w:val="2"/>
          <w:sz w:val="22"/>
          <w:szCs w:val="22"/>
          <w:lang w:val="en-US" w:eastAsia="ko-KR"/>
        </w:rPr>
        <w:t>The outlying subcarrier refers to the outermost subcarrier of the eMTC NB crossing the NR PRB grid from NR point of view</w:t>
      </w:r>
    </w:p>
    <w:p w:rsidR="00A75ACC" w:rsidRPr="00EE0B9E" w:rsidRDefault="006F290B" w:rsidP="00791FDC">
      <w:pPr>
        <w:pStyle w:val="ac"/>
        <w:numPr>
          <w:ilvl w:val="0"/>
          <w:numId w:val="29"/>
        </w:numPr>
        <w:spacing w:before="0" w:after="240" w:line="240" w:lineRule="auto"/>
        <w:ind w:leftChars="0"/>
        <w:rPr>
          <w:rFonts w:ascii="Times New Roman" w:eastAsia="맑은 고딕" w:hAnsi="Times New Roman"/>
          <w:b/>
          <w:i/>
          <w:kern w:val="2"/>
          <w:sz w:val="22"/>
          <w:szCs w:val="22"/>
          <w:lang w:val="en-US" w:eastAsia="ko-KR"/>
        </w:rPr>
      </w:pPr>
      <w:r w:rsidRPr="00EE0B9E">
        <w:rPr>
          <w:rFonts w:ascii="Times New Roman" w:eastAsia="맑은 고딕" w:hAnsi="Times New Roman"/>
          <w:b/>
          <w:i/>
          <w:kern w:val="2"/>
          <w:sz w:val="22"/>
          <w:szCs w:val="22"/>
          <w:lang w:val="en-US" w:eastAsia="ko-KR"/>
        </w:rPr>
        <w:t>For both alternatives, CRS are transmitted for eMTC UEs and the CRS REs at the outlying subcarriers are avoid by RE-level rate-matching from NR perspective</w:t>
      </w:r>
    </w:p>
    <w:p w:rsidR="00C7652B" w:rsidRPr="000F1AB4" w:rsidRDefault="00272079" w:rsidP="00353D12">
      <w:pPr>
        <w:spacing w:before="120" w:after="240" w:line="240" w:lineRule="auto"/>
        <w:ind w:left="0" w:firstLine="0"/>
        <w:rPr>
          <w:rFonts w:eastAsia="맑은 고딕"/>
          <w:kern w:val="2"/>
          <w:sz w:val="22"/>
          <w:szCs w:val="22"/>
          <w:lang w:val="en-US" w:eastAsia="ko-KR"/>
        </w:rPr>
      </w:pPr>
      <w:r w:rsidRPr="00EE0B9E">
        <w:rPr>
          <w:rFonts w:eastAsia="맑은 고딕"/>
          <w:kern w:val="2"/>
          <w:sz w:val="22"/>
          <w:szCs w:val="22"/>
          <w:lang w:val="en-US" w:eastAsia="ko-KR"/>
        </w:rPr>
        <w:t>While RAN4 is assess</w:t>
      </w:r>
      <w:r w:rsidR="002D041A" w:rsidRPr="00EE0B9E">
        <w:rPr>
          <w:rFonts w:eastAsia="맑은 고딕"/>
          <w:kern w:val="2"/>
          <w:sz w:val="22"/>
          <w:szCs w:val="22"/>
          <w:lang w:val="en-US" w:eastAsia="ko-KR"/>
        </w:rPr>
        <w:t>ing</w:t>
      </w:r>
      <w:r w:rsidRPr="00EE0B9E">
        <w:rPr>
          <w:rFonts w:eastAsia="맑은 고딕"/>
          <w:kern w:val="2"/>
          <w:sz w:val="22"/>
          <w:szCs w:val="22"/>
          <w:lang w:val="en-US" w:eastAsia="ko-KR"/>
        </w:rPr>
        <w:t xml:space="preserve"> the coexistence issues in their Rel-16 eMTC work item scope [3], </w:t>
      </w:r>
      <w:r w:rsidR="002D041A" w:rsidRPr="00EE0B9E">
        <w:rPr>
          <w:rFonts w:eastAsia="맑은 고딕"/>
          <w:kern w:val="2"/>
          <w:sz w:val="22"/>
          <w:szCs w:val="22"/>
          <w:lang w:val="en-US" w:eastAsia="ko-KR"/>
        </w:rPr>
        <w:t>we can</w:t>
      </w:r>
      <w:r w:rsidRPr="00EE0B9E">
        <w:rPr>
          <w:rFonts w:eastAsia="맑은 고딕"/>
          <w:kern w:val="2"/>
          <w:sz w:val="22"/>
          <w:szCs w:val="22"/>
          <w:lang w:val="en-US" w:eastAsia="ko-KR"/>
        </w:rPr>
        <w:t xml:space="preserve"> discuss the potential issues within the RAN1 scope</w:t>
      </w:r>
      <w:r w:rsidR="002D041A" w:rsidRPr="00EE0B9E">
        <w:rPr>
          <w:rFonts w:eastAsia="맑은 고딕"/>
          <w:kern w:val="2"/>
          <w:sz w:val="22"/>
          <w:szCs w:val="22"/>
          <w:lang w:val="en-US" w:eastAsia="ko-KR"/>
        </w:rPr>
        <w:t xml:space="preserve"> such as </w:t>
      </w:r>
      <w:r w:rsidR="00A86D93" w:rsidRPr="00EE0B9E">
        <w:rPr>
          <w:rFonts w:eastAsia="맑은 고딕"/>
          <w:kern w:val="2"/>
          <w:sz w:val="22"/>
          <w:szCs w:val="22"/>
          <w:lang w:val="en-US" w:eastAsia="ko-KR"/>
        </w:rPr>
        <w:t>the support of frequency (NB) hopping in NR</w:t>
      </w:r>
      <w:r w:rsidR="002D041A" w:rsidRPr="00EE0B9E">
        <w:rPr>
          <w:rFonts w:eastAsia="맑은 고딕"/>
          <w:kern w:val="2"/>
          <w:sz w:val="22"/>
          <w:szCs w:val="22"/>
          <w:lang w:val="en-US" w:eastAsia="ko-KR"/>
        </w:rPr>
        <w:t xml:space="preserve">, the </w:t>
      </w:r>
      <w:r w:rsidR="00A86D93" w:rsidRPr="00EE0B9E">
        <w:rPr>
          <w:rFonts w:eastAsia="맑은 고딕"/>
          <w:kern w:val="2"/>
          <w:sz w:val="22"/>
          <w:szCs w:val="22"/>
          <w:lang w:val="en-US" w:eastAsia="ko-KR"/>
        </w:rPr>
        <w:t xml:space="preserve">required </w:t>
      </w:r>
      <w:r w:rsidR="008B355F" w:rsidRPr="00EE0B9E">
        <w:rPr>
          <w:rFonts w:eastAsia="맑은 고딕"/>
          <w:kern w:val="2"/>
          <w:sz w:val="22"/>
          <w:szCs w:val="22"/>
          <w:lang w:val="en-US" w:eastAsia="ko-KR"/>
        </w:rPr>
        <w:t>eMTC system bandwidth</w:t>
      </w:r>
      <w:r w:rsidR="00A86D93" w:rsidRPr="00EE0B9E">
        <w:rPr>
          <w:rFonts w:eastAsia="맑은 고딕"/>
          <w:kern w:val="2"/>
          <w:sz w:val="22"/>
          <w:szCs w:val="22"/>
          <w:lang w:val="en-US" w:eastAsia="ko-KR"/>
        </w:rPr>
        <w:t>, etc</w:t>
      </w:r>
      <w:r w:rsidR="008B355F" w:rsidRPr="00EE0B9E">
        <w:rPr>
          <w:rFonts w:eastAsia="맑은 고딕"/>
          <w:kern w:val="2"/>
          <w:sz w:val="22"/>
          <w:szCs w:val="22"/>
          <w:lang w:val="en-US" w:eastAsia="ko-KR"/>
        </w:rPr>
        <w:t xml:space="preserve">. In our view, the same or similar eMTC system bandwidth </w:t>
      </w:r>
      <w:r w:rsidR="00A86D93" w:rsidRPr="00EE0B9E">
        <w:rPr>
          <w:rFonts w:eastAsia="맑은 고딕"/>
          <w:kern w:val="2"/>
          <w:sz w:val="22"/>
          <w:szCs w:val="22"/>
          <w:lang w:val="en-US" w:eastAsia="ko-KR"/>
        </w:rPr>
        <w:t xml:space="preserve">for eMTC frequency hopping </w:t>
      </w:r>
      <w:r w:rsidR="008B355F" w:rsidRPr="00EE0B9E">
        <w:rPr>
          <w:rFonts w:eastAsia="맑은 고딕"/>
          <w:kern w:val="2"/>
          <w:sz w:val="22"/>
          <w:szCs w:val="22"/>
          <w:lang w:val="en-US" w:eastAsia="ko-KR"/>
        </w:rPr>
        <w:t>should be supported also in NR in order to keep the same or similar frequency diversity after LTE band refarming toward NR.</w:t>
      </w:r>
    </w:p>
    <w:p w:rsidR="00F94D93" w:rsidRPr="000F1AB4" w:rsidRDefault="008E2113" w:rsidP="00B17C0C">
      <w:pPr>
        <w:pStyle w:val="1"/>
        <w:numPr>
          <w:ilvl w:val="0"/>
          <w:numId w:val="1"/>
        </w:numPr>
        <w:spacing w:before="480"/>
        <w:rPr>
          <w:rFonts w:eastAsia="바탕"/>
          <w:b/>
          <w:lang w:eastAsia="ko-KR"/>
        </w:rPr>
      </w:pPr>
      <w:r w:rsidRPr="000F1AB4">
        <w:rPr>
          <w:rFonts w:eastAsia="바탕" w:hint="eastAsia"/>
          <w:b/>
          <w:lang w:eastAsia="ko-KR"/>
        </w:rPr>
        <w:t>Conclusion</w:t>
      </w:r>
    </w:p>
    <w:p w:rsidR="00CF4BEA" w:rsidRPr="000F1AB4" w:rsidRDefault="00F21CD1" w:rsidP="00353D12">
      <w:pPr>
        <w:spacing w:before="120" w:after="120" w:line="240" w:lineRule="auto"/>
        <w:ind w:left="0" w:firstLine="0"/>
        <w:rPr>
          <w:rFonts w:eastAsia="맑은 고딕"/>
          <w:kern w:val="2"/>
          <w:sz w:val="22"/>
          <w:szCs w:val="22"/>
          <w:lang w:val="en-US" w:eastAsia="ko-KR"/>
        </w:rPr>
      </w:pPr>
      <w:r w:rsidRPr="000F1AB4">
        <w:rPr>
          <w:rFonts w:eastAsia="맑은 고딕" w:hint="eastAsia"/>
          <w:kern w:val="2"/>
          <w:sz w:val="22"/>
          <w:szCs w:val="22"/>
          <w:lang w:val="en-US" w:eastAsia="ko-KR"/>
        </w:rPr>
        <w:t xml:space="preserve">In this contribution, </w:t>
      </w:r>
      <w:r w:rsidR="00407663" w:rsidRPr="000F1AB4">
        <w:rPr>
          <w:rFonts w:eastAsia="맑은 고딕" w:hint="eastAsia"/>
          <w:kern w:val="2"/>
          <w:sz w:val="22"/>
          <w:szCs w:val="22"/>
          <w:lang w:val="en-US" w:eastAsia="ko-KR"/>
        </w:rPr>
        <w:t xml:space="preserve">we </w:t>
      </w:r>
      <w:r w:rsidR="0039027C" w:rsidRPr="000F1AB4">
        <w:rPr>
          <w:rFonts w:eastAsia="맑은 고딕"/>
          <w:kern w:val="2"/>
          <w:sz w:val="22"/>
          <w:szCs w:val="22"/>
          <w:lang w:val="en-US" w:eastAsia="ko-KR"/>
        </w:rPr>
        <w:t>discuss</w:t>
      </w:r>
      <w:r w:rsidR="00D473FE" w:rsidRPr="000F1AB4">
        <w:rPr>
          <w:rFonts w:eastAsia="맑은 고딕"/>
          <w:kern w:val="2"/>
          <w:sz w:val="22"/>
          <w:szCs w:val="22"/>
          <w:lang w:val="en-US" w:eastAsia="ko-KR"/>
        </w:rPr>
        <w:t>ed</w:t>
      </w:r>
      <w:r w:rsidR="0039027C" w:rsidRPr="000F1AB4">
        <w:rPr>
          <w:rFonts w:eastAsia="맑은 고딕"/>
          <w:kern w:val="2"/>
          <w:sz w:val="22"/>
          <w:szCs w:val="22"/>
          <w:lang w:val="en-US" w:eastAsia="ko-KR"/>
        </w:rPr>
        <w:t xml:space="preserve"> the </w:t>
      </w:r>
      <w:r w:rsidR="00D473FE" w:rsidRPr="000F1AB4">
        <w:rPr>
          <w:rFonts w:eastAsia="맑은 고딕"/>
          <w:kern w:val="2"/>
          <w:sz w:val="22"/>
          <w:szCs w:val="22"/>
          <w:lang w:val="en-US" w:eastAsia="ko-KR"/>
        </w:rPr>
        <w:t xml:space="preserve">potential </w:t>
      </w:r>
      <w:r w:rsidR="0039027C" w:rsidRPr="000F1AB4">
        <w:rPr>
          <w:rFonts w:eastAsia="맑은 고딕"/>
          <w:kern w:val="2"/>
          <w:sz w:val="22"/>
          <w:szCs w:val="22"/>
          <w:lang w:val="en-US" w:eastAsia="ko-KR"/>
        </w:rPr>
        <w:t xml:space="preserve">issues related to coexistence of </w:t>
      </w:r>
      <w:r w:rsidR="00D473FE" w:rsidRPr="000F1AB4">
        <w:rPr>
          <w:rFonts w:eastAsia="맑은 고딕"/>
          <w:kern w:val="2"/>
          <w:sz w:val="22"/>
          <w:szCs w:val="22"/>
          <w:lang w:val="en-US" w:eastAsia="ko-KR"/>
        </w:rPr>
        <w:t>LTE-MTC</w:t>
      </w:r>
      <w:r w:rsidR="0039027C" w:rsidRPr="000F1AB4">
        <w:rPr>
          <w:rFonts w:eastAsia="맑은 고딕"/>
          <w:kern w:val="2"/>
          <w:sz w:val="22"/>
          <w:szCs w:val="22"/>
          <w:lang w:val="en-US" w:eastAsia="ko-KR"/>
        </w:rPr>
        <w:t xml:space="preserve"> with NR in Rel-16 enhancement for </w:t>
      </w:r>
      <w:r w:rsidR="00D473FE" w:rsidRPr="000F1AB4">
        <w:rPr>
          <w:rFonts w:eastAsia="맑은 고딕"/>
          <w:kern w:val="2"/>
          <w:sz w:val="22"/>
          <w:szCs w:val="22"/>
          <w:lang w:val="en-US" w:eastAsia="ko-KR"/>
        </w:rPr>
        <w:t>LTE-MTC</w:t>
      </w:r>
      <w:r w:rsidR="00407663" w:rsidRPr="000F1AB4">
        <w:rPr>
          <w:rFonts w:eastAsia="맑은 고딕" w:hint="eastAsia"/>
          <w:kern w:val="2"/>
          <w:sz w:val="22"/>
          <w:szCs w:val="22"/>
          <w:lang w:val="en-US" w:eastAsia="ko-KR"/>
        </w:rPr>
        <w:t xml:space="preserve">. </w:t>
      </w:r>
      <w:r w:rsidR="00D473FE" w:rsidRPr="000F1AB4">
        <w:rPr>
          <w:rFonts w:eastAsia="맑은 고딕"/>
          <w:kern w:val="2"/>
          <w:sz w:val="22"/>
          <w:szCs w:val="22"/>
          <w:lang w:val="en-US" w:eastAsia="ko-KR"/>
        </w:rPr>
        <w:t>Observations and proposals</w:t>
      </w:r>
      <w:r w:rsidR="00D473FE" w:rsidRPr="000F1AB4">
        <w:rPr>
          <w:rFonts w:eastAsia="맑은 고딕" w:hint="eastAsia"/>
          <w:kern w:val="2"/>
          <w:sz w:val="22"/>
          <w:szCs w:val="22"/>
          <w:lang w:val="en-US" w:eastAsia="ko-KR"/>
        </w:rPr>
        <w:t xml:space="preserve"> </w:t>
      </w:r>
      <w:r w:rsidR="00407663" w:rsidRPr="000F1AB4">
        <w:rPr>
          <w:rFonts w:eastAsia="맑은 고딕" w:hint="eastAsia"/>
          <w:kern w:val="2"/>
          <w:sz w:val="22"/>
          <w:szCs w:val="22"/>
          <w:lang w:val="en-US" w:eastAsia="ko-KR"/>
        </w:rPr>
        <w:t>are as follows.</w:t>
      </w:r>
    </w:p>
    <w:p w:rsidR="00C7652B" w:rsidRPr="00EE0B9E" w:rsidRDefault="00C7652B" w:rsidP="00C7652B">
      <w:pPr>
        <w:spacing w:before="120" w:after="240" w:line="240" w:lineRule="auto"/>
        <w:ind w:left="220" w:firstLine="0"/>
        <w:rPr>
          <w:rFonts w:eastAsia="맑은 고딕"/>
          <w:b/>
          <w:i/>
          <w:kern w:val="2"/>
          <w:sz w:val="22"/>
          <w:szCs w:val="22"/>
          <w:lang w:val="en-US" w:eastAsia="ko-KR"/>
        </w:rPr>
      </w:pPr>
      <w:bookmarkStart w:id="3" w:name="_GoBack"/>
      <w:bookmarkEnd w:id="3"/>
      <w:r w:rsidRPr="00EE0B9E">
        <w:rPr>
          <w:rFonts w:eastAsia="맑은 고딕"/>
          <w:b/>
          <w:i/>
          <w:kern w:val="2"/>
          <w:sz w:val="22"/>
          <w:szCs w:val="22"/>
          <w:lang w:val="en-US" w:eastAsia="ko-KR"/>
        </w:rPr>
        <w:t>Observation 1:</w:t>
      </w:r>
      <w:r w:rsidRPr="00EE0B9E">
        <w:rPr>
          <w:rFonts w:eastAsia="맑은 고딕" w:hint="eastAsia"/>
          <w:b/>
          <w:i/>
          <w:kern w:val="2"/>
          <w:sz w:val="22"/>
          <w:szCs w:val="22"/>
          <w:lang w:val="en-US" w:eastAsia="ko-KR"/>
        </w:rPr>
        <w:t xml:space="preserve"> </w:t>
      </w:r>
      <w:r w:rsidRPr="00EE0B9E">
        <w:rPr>
          <w:rFonts w:eastAsia="맑은 고딕"/>
          <w:b/>
          <w:i/>
          <w:kern w:val="2"/>
          <w:sz w:val="22"/>
          <w:szCs w:val="22"/>
          <w:lang w:val="en-US" w:eastAsia="ko-KR"/>
        </w:rPr>
        <w:t xml:space="preserve">Two issues are observed with regard to the performance improvement of the coexistence of eMTC with NR. </w:t>
      </w:r>
    </w:p>
    <w:p w:rsidR="00C7652B" w:rsidRPr="00EE0B9E" w:rsidRDefault="00C7652B" w:rsidP="00C7652B">
      <w:pPr>
        <w:numPr>
          <w:ilvl w:val="0"/>
          <w:numId w:val="22"/>
        </w:numPr>
        <w:spacing w:before="0" w:after="0" w:line="240" w:lineRule="auto"/>
        <w:rPr>
          <w:rFonts w:eastAsia="맑은 고딕"/>
          <w:b/>
          <w:i/>
          <w:kern w:val="2"/>
          <w:sz w:val="22"/>
          <w:szCs w:val="22"/>
          <w:lang w:val="en-US" w:eastAsia="ko-KR"/>
        </w:rPr>
      </w:pPr>
      <w:r w:rsidRPr="00EE0B9E">
        <w:rPr>
          <w:rFonts w:eastAsia="맑은 고딕"/>
          <w:b/>
          <w:i/>
          <w:kern w:val="2"/>
          <w:sz w:val="22"/>
          <w:szCs w:val="22"/>
          <w:lang w:val="en-US" w:eastAsia="ko-KR"/>
        </w:rPr>
        <w:t>Subcarrier grids misalignment between LTE-MTC UL and NR UL</w:t>
      </w:r>
    </w:p>
    <w:p w:rsidR="00C7652B" w:rsidRPr="00EE0B9E" w:rsidRDefault="00C7652B" w:rsidP="00C7652B">
      <w:pPr>
        <w:numPr>
          <w:ilvl w:val="0"/>
          <w:numId w:val="22"/>
        </w:numPr>
        <w:spacing w:before="0" w:line="240" w:lineRule="auto"/>
        <w:rPr>
          <w:rFonts w:eastAsia="맑은 고딕"/>
          <w:b/>
          <w:i/>
          <w:kern w:val="2"/>
          <w:sz w:val="22"/>
          <w:szCs w:val="22"/>
          <w:lang w:val="en-US" w:eastAsia="ko-KR"/>
        </w:rPr>
      </w:pPr>
      <w:r w:rsidRPr="00EE0B9E">
        <w:rPr>
          <w:rFonts w:eastAsia="맑은 고딕"/>
          <w:b/>
          <w:i/>
          <w:kern w:val="2"/>
          <w:sz w:val="22"/>
          <w:szCs w:val="22"/>
          <w:lang w:val="en-US" w:eastAsia="ko-KR"/>
        </w:rPr>
        <w:t>PRB or NB grids misalignment between LTE-MTC and NR</w:t>
      </w:r>
    </w:p>
    <w:p w:rsidR="00F94DCD" w:rsidRPr="000F1AB4" w:rsidRDefault="00F94DCD" w:rsidP="00F94DCD">
      <w:pPr>
        <w:spacing w:before="120" w:after="240" w:line="240" w:lineRule="auto"/>
        <w:ind w:left="220" w:firstLine="0"/>
        <w:rPr>
          <w:rFonts w:eastAsia="맑은 고딕"/>
          <w:b/>
          <w:i/>
          <w:kern w:val="2"/>
          <w:sz w:val="22"/>
          <w:szCs w:val="22"/>
          <w:lang w:val="en-US" w:eastAsia="ko-KR"/>
        </w:rPr>
      </w:pPr>
      <w:r w:rsidRPr="00EE0B9E">
        <w:rPr>
          <w:rFonts w:eastAsia="맑은 고딕"/>
          <w:b/>
          <w:i/>
          <w:kern w:val="2"/>
          <w:sz w:val="22"/>
          <w:szCs w:val="22"/>
          <w:lang w:val="en-US" w:eastAsia="ko-KR"/>
        </w:rPr>
        <w:t>Proposal</w:t>
      </w:r>
      <w:r w:rsidRPr="00EE0B9E">
        <w:rPr>
          <w:rFonts w:eastAsia="맑은 고딕" w:hint="eastAsia"/>
          <w:b/>
          <w:i/>
          <w:kern w:val="2"/>
          <w:sz w:val="22"/>
          <w:szCs w:val="22"/>
          <w:lang w:val="en-US" w:eastAsia="ko-KR"/>
        </w:rPr>
        <w:t xml:space="preserve"> </w:t>
      </w:r>
      <w:r w:rsidRPr="00EE0B9E">
        <w:rPr>
          <w:rFonts w:eastAsia="맑은 고딕"/>
          <w:b/>
          <w:i/>
          <w:kern w:val="2"/>
          <w:sz w:val="22"/>
          <w:szCs w:val="22"/>
          <w:lang w:val="en-US" w:eastAsia="ko-KR"/>
        </w:rPr>
        <w:t>1</w:t>
      </w:r>
      <w:r w:rsidRPr="00EE0B9E">
        <w:rPr>
          <w:rFonts w:eastAsia="맑은 고딕" w:hint="eastAsia"/>
          <w:b/>
          <w:i/>
          <w:kern w:val="2"/>
          <w:sz w:val="22"/>
          <w:szCs w:val="22"/>
          <w:lang w:val="en-US" w:eastAsia="ko-KR"/>
        </w:rPr>
        <w:t>:</w:t>
      </w:r>
      <w:r w:rsidRPr="00EE0B9E">
        <w:rPr>
          <w:rFonts w:eastAsia="맑은 고딕"/>
          <w:b/>
          <w:i/>
          <w:kern w:val="2"/>
          <w:sz w:val="22"/>
          <w:szCs w:val="22"/>
          <w:lang w:val="en-US" w:eastAsia="ko-KR"/>
        </w:rPr>
        <w:t xml:space="preserve"> Depending on the RAN4 study results on the performance in terms of resource utilization when the eMTC coexists with NR, we can consider the following alternatives for RE mapping for eMTC downlink transmission:</w:t>
      </w:r>
    </w:p>
    <w:p w:rsidR="00432D2C" w:rsidRPr="000F1AB4" w:rsidRDefault="00432D2C" w:rsidP="00432D2C">
      <w:pPr>
        <w:numPr>
          <w:ilvl w:val="0"/>
          <w:numId w:val="22"/>
        </w:numPr>
        <w:spacing w:before="0" w:after="0" w:line="240" w:lineRule="auto"/>
        <w:rPr>
          <w:rFonts w:eastAsia="맑은 고딕"/>
          <w:b/>
          <w:i/>
          <w:kern w:val="2"/>
          <w:sz w:val="22"/>
          <w:szCs w:val="22"/>
          <w:lang w:val="en-US" w:eastAsia="ko-KR"/>
        </w:rPr>
      </w:pPr>
      <w:r w:rsidRPr="000F1AB4">
        <w:rPr>
          <w:rFonts w:eastAsia="맑은 고딕"/>
          <w:b/>
          <w:i/>
          <w:kern w:val="2"/>
          <w:sz w:val="22"/>
          <w:szCs w:val="22"/>
          <w:lang w:val="en-US" w:eastAsia="ko-KR"/>
        </w:rPr>
        <w:t>Puncturing of the REs at the outlying subcarrier</w:t>
      </w:r>
    </w:p>
    <w:p w:rsidR="00432D2C" w:rsidRPr="000F1AB4" w:rsidRDefault="00432D2C" w:rsidP="00432D2C">
      <w:pPr>
        <w:numPr>
          <w:ilvl w:val="0"/>
          <w:numId w:val="22"/>
        </w:numPr>
        <w:spacing w:before="0" w:after="0" w:line="240" w:lineRule="auto"/>
        <w:rPr>
          <w:rFonts w:eastAsia="맑은 고딕"/>
          <w:b/>
          <w:i/>
          <w:kern w:val="2"/>
          <w:sz w:val="22"/>
          <w:szCs w:val="22"/>
          <w:lang w:val="en-US" w:eastAsia="ko-KR"/>
        </w:rPr>
      </w:pPr>
      <w:r w:rsidRPr="000F1AB4">
        <w:rPr>
          <w:rFonts w:eastAsia="맑은 고딕"/>
          <w:b/>
          <w:i/>
          <w:kern w:val="2"/>
          <w:sz w:val="22"/>
          <w:szCs w:val="22"/>
          <w:lang w:val="en-US" w:eastAsia="ko-KR"/>
        </w:rPr>
        <w:t>Rate-matching around the outlying subcarrier</w:t>
      </w:r>
    </w:p>
    <w:p w:rsidR="00432D2C" w:rsidRPr="000F1AB4" w:rsidRDefault="00432D2C" w:rsidP="00432D2C">
      <w:pPr>
        <w:pStyle w:val="ac"/>
        <w:numPr>
          <w:ilvl w:val="0"/>
          <w:numId w:val="29"/>
        </w:numPr>
        <w:spacing w:before="0" w:line="240" w:lineRule="auto"/>
        <w:ind w:leftChars="0"/>
        <w:rPr>
          <w:rFonts w:ascii="Times New Roman" w:eastAsia="맑은 고딕" w:hAnsi="Times New Roman"/>
          <w:b/>
          <w:i/>
          <w:kern w:val="2"/>
          <w:sz w:val="22"/>
          <w:szCs w:val="22"/>
          <w:lang w:val="en-US" w:eastAsia="ko-KR"/>
        </w:rPr>
      </w:pPr>
      <w:r w:rsidRPr="000F1AB4">
        <w:rPr>
          <w:rFonts w:ascii="Times New Roman" w:eastAsia="맑은 고딕" w:hAnsi="Times New Roman"/>
          <w:b/>
          <w:i/>
          <w:kern w:val="2"/>
          <w:sz w:val="22"/>
          <w:szCs w:val="22"/>
          <w:lang w:val="en-US" w:eastAsia="ko-KR"/>
        </w:rPr>
        <w:t>The outlying subcarrier refers to the outermost subcarrier of the eMTC NB crossing the NR PRB grid from NR point of view</w:t>
      </w:r>
    </w:p>
    <w:p w:rsidR="00432D2C" w:rsidRPr="000F1AB4" w:rsidRDefault="00432D2C" w:rsidP="00432D2C">
      <w:pPr>
        <w:pStyle w:val="ac"/>
        <w:numPr>
          <w:ilvl w:val="0"/>
          <w:numId w:val="29"/>
        </w:numPr>
        <w:spacing w:before="0" w:after="240" w:line="240" w:lineRule="auto"/>
        <w:ind w:leftChars="0"/>
        <w:rPr>
          <w:rFonts w:ascii="Times New Roman" w:eastAsia="맑은 고딕" w:hAnsi="Times New Roman"/>
          <w:b/>
          <w:i/>
          <w:kern w:val="2"/>
          <w:sz w:val="22"/>
          <w:szCs w:val="22"/>
          <w:lang w:val="en-US" w:eastAsia="ko-KR"/>
        </w:rPr>
      </w:pPr>
      <w:r w:rsidRPr="000F1AB4">
        <w:rPr>
          <w:rFonts w:ascii="Times New Roman" w:eastAsia="맑은 고딕" w:hAnsi="Times New Roman"/>
          <w:b/>
          <w:i/>
          <w:kern w:val="2"/>
          <w:sz w:val="22"/>
          <w:szCs w:val="22"/>
          <w:lang w:val="en-US" w:eastAsia="ko-KR"/>
        </w:rPr>
        <w:lastRenderedPageBreak/>
        <w:t>For both alternatives, CRS are transmitted for eMTC UEs and the CRS REs at the outlying subcarriers are avoid by RE-level rate-matching from NR perspective</w:t>
      </w:r>
    </w:p>
    <w:p w:rsidR="00B543E0" w:rsidRPr="000F1AB4" w:rsidRDefault="00B543E0" w:rsidP="00B17C0C">
      <w:pPr>
        <w:pStyle w:val="1"/>
        <w:numPr>
          <w:ilvl w:val="0"/>
          <w:numId w:val="1"/>
        </w:numPr>
        <w:spacing w:before="360"/>
        <w:rPr>
          <w:rFonts w:eastAsia="바탕"/>
          <w:b/>
          <w:lang w:eastAsia="ko-KR"/>
        </w:rPr>
      </w:pPr>
      <w:r w:rsidRPr="000F1AB4">
        <w:rPr>
          <w:rFonts w:eastAsia="바탕" w:hint="eastAsia"/>
          <w:b/>
          <w:lang w:eastAsia="ko-KR"/>
        </w:rPr>
        <w:t>Reference</w:t>
      </w:r>
    </w:p>
    <w:p w:rsidR="0076423E" w:rsidRPr="000F1AB4" w:rsidRDefault="00634E41" w:rsidP="004A1AE1">
      <w:pPr>
        <w:pStyle w:val="References"/>
        <w:tabs>
          <w:tab w:val="clear" w:pos="6031"/>
        </w:tabs>
        <w:ind w:left="851" w:hanging="425"/>
        <w:rPr>
          <w:lang w:eastAsia="ko-KR"/>
        </w:rPr>
      </w:pPr>
      <w:bookmarkStart w:id="4" w:name="_Ref498726282"/>
      <w:r w:rsidRPr="000F1AB4">
        <w:rPr>
          <w:lang w:eastAsia="ko-KR"/>
        </w:rPr>
        <w:t>RP-181450</w:t>
      </w:r>
      <w:r w:rsidR="0076423E" w:rsidRPr="000F1AB4">
        <w:rPr>
          <w:lang w:eastAsia="ko-KR"/>
        </w:rPr>
        <w:t xml:space="preserve">, </w:t>
      </w:r>
      <w:r w:rsidRPr="000F1AB4">
        <w:rPr>
          <w:lang w:eastAsia="ko-KR"/>
        </w:rPr>
        <w:t>New WID on Rel-16 MTC enhancements for LTE</w:t>
      </w:r>
      <w:r w:rsidRPr="000F1AB4" w:rsidDel="00634E41">
        <w:rPr>
          <w:lang w:eastAsia="ko-KR"/>
        </w:rPr>
        <w:t xml:space="preserve"> </w:t>
      </w:r>
      <w:r w:rsidR="0076423E" w:rsidRPr="000F1AB4">
        <w:rPr>
          <w:lang w:eastAsia="ko-KR"/>
        </w:rPr>
        <w:t xml:space="preserve">, </w:t>
      </w:r>
      <w:bookmarkEnd w:id="4"/>
      <w:r w:rsidRPr="000F1AB4">
        <w:rPr>
          <w:lang w:eastAsia="ko-KR"/>
        </w:rPr>
        <w:t>Ericsson</w:t>
      </w:r>
    </w:p>
    <w:p w:rsidR="0096775A" w:rsidRPr="00AC6CE3" w:rsidRDefault="0096775A" w:rsidP="0096775A">
      <w:pPr>
        <w:pStyle w:val="References"/>
        <w:tabs>
          <w:tab w:val="clear" w:pos="6031"/>
        </w:tabs>
        <w:ind w:left="851" w:hanging="425"/>
        <w:rPr>
          <w:rFonts w:eastAsia="맑은 고딕"/>
          <w:lang w:eastAsia="ko-KR"/>
        </w:rPr>
      </w:pPr>
      <w:r>
        <w:rPr>
          <w:lang w:eastAsia="ko-KR"/>
        </w:rPr>
        <w:t>Chairman’s Notes RAN1 94bis</w:t>
      </w:r>
    </w:p>
    <w:p w:rsidR="003553F3" w:rsidRPr="00353D12" w:rsidRDefault="00272079" w:rsidP="00791FDC">
      <w:pPr>
        <w:pStyle w:val="References"/>
        <w:tabs>
          <w:tab w:val="clear" w:pos="6031"/>
        </w:tabs>
        <w:ind w:left="851" w:hanging="425"/>
        <w:rPr>
          <w:lang w:eastAsia="ko-KR"/>
        </w:rPr>
      </w:pPr>
      <w:r w:rsidRPr="00353D12">
        <w:rPr>
          <w:lang w:eastAsia="ko-KR"/>
        </w:rPr>
        <w:t>RP-181525, LS on the scope of NR and NB-IoT/eMTC co-existence studies, RAN4</w:t>
      </w:r>
    </w:p>
    <w:p w:rsidR="00584F26" w:rsidRPr="000F1AB4" w:rsidRDefault="00584F26" w:rsidP="00584F26">
      <w:pPr>
        <w:pStyle w:val="References"/>
        <w:tabs>
          <w:tab w:val="clear" w:pos="6031"/>
        </w:tabs>
        <w:ind w:left="851" w:hanging="425"/>
        <w:rPr>
          <w:lang w:eastAsia="ko-KR"/>
        </w:rPr>
      </w:pPr>
      <w:r w:rsidRPr="000F1AB4">
        <w:rPr>
          <w:lang w:eastAsia="ko-KR"/>
        </w:rPr>
        <w:t>R1-1808477, Discussion on coexistence of NB-IoT with NR, LG Electronics</w:t>
      </w:r>
    </w:p>
    <w:p w:rsidR="005C0E1B" w:rsidRPr="00353D12" w:rsidRDefault="005C0E1B" w:rsidP="00353D12">
      <w:pPr>
        <w:spacing w:before="120" w:after="120" w:line="240" w:lineRule="auto"/>
        <w:ind w:left="0" w:firstLine="0"/>
        <w:rPr>
          <w:rFonts w:eastAsia="맑은 고딕"/>
          <w:lang w:val="en-US" w:eastAsia="ko-KR"/>
        </w:rPr>
      </w:pPr>
    </w:p>
    <w:sectPr w:rsidR="005C0E1B" w:rsidRPr="00353D12"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246" w:rsidRDefault="009C2246" w:rsidP="00CB15B0">
      <w:pPr>
        <w:spacing w:before="0" w:after="0" w:line="240" w:lineRule="auto"/>
      </w:pPr>
      <w:r>
        <w:separator/>
      </w:r>
    </w:p>
  </w:endnote>
  <w:endnote w:type="continuationSeparator" w:id="0">
    <w:p w:rsidR="009C2246" w:rsidRDefault="009C224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246" w:rsidRDefault="009C2246" w:rsidP="00CB15B0">
      <w:pPr>
        <w:spacing w:before="0" w:after="0" w:line="240" w:lineRule="auto"/>
      </w:pPr>
      <w:r>
        <w:separator/>
      </w:r>
    </w:p>
  </w:footnote>
  <w:footnote w:type="continuationSeparator" w:id="0">
    <w:p w:rsidR="009C2246" w:rsidRDefault="009C224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4">
    <w:nsid w:val="12FE4649"/>
    <w:multiLevelType w:val="hybridMultilevel"/>
    <w:tmpl w:val="EFF2ABF2"/>
    <w:lvl w:ilvl="0" w:tplc="EEC82EAC">
      <w:start w:val="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6">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8">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nsid w:val="39203F10"/>
    <w:multiLevelType w:val="hybridMultilevel"/>
    <w:tmpl w:val="18C0BCEC"/>
    <w:lvl w:ilvl="0" w:tplc="1BC47E84">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3">
    <w:nsid w:val="3A877D64"/>
    <w:multiLevelType w:val="singleLevel"/>
    <w:tmpl w:val="5DA6FC16"/>
    <w:lvl w:ilvl="0">
      <w:start w:val="1"/>
      <w:numFmt w:val="decimal"/>
      <w:pStyle w:val="References"/>
      <w:lvlText w:val="[%1]"/>
      <w:lvlJc w:val="left"/>
      <w:pPr>
        <w:tabs>
          <w:tab w:val="num" w:pos="3054"/>
        </w:tabs>
        <w:ind w:left="3054" w:hanging="360"/>
      </w:pPr>
    </w:lvl>
  </w:abstractNum>
  <w:abstractNum w:abstractNumId="14">
    <w:nsid w:val="3FFC5AA6"/>
    <w:multiLevelType w:val="hybridMultilevel"/>
    <w:tmpl w:val="D0C46EEE"/>
    <w:lvl w:ilvl="0" w:tplc="38E6602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nsid w:val="4AEB6A76"/>
    <w:multiLevelType w:val="hybridMultilevel"/>
    <w:tmpl w:val="1EFC2E8A"/>
    <w:lvl w:ilvl="0" w:tplc="04090001">
      <w:start w:val="1"/>
      <w:numFmt w:val="bullet"/>
      <w:lvlText w:val=""/>
      <w:lvlJc w:val="left"/>
      <w:pPr>
        <w:ind w:left="800" w:hanging="400"/>
      </w:pPr>
      <w:rPr>
        <w:rFonts w:ascii="Wingdings" w:hAnsi="Wingdings" w:hint="default"/>
      </w:rPr>
    </w:lvl>
    <w:lvl w:ilvl="1" w:tplc="FCEA2E9C">
      <w:start w:val="1"/>
      <w:numFmt w:val="bullet"/>
      <w:lvlText w:val="-"/>
      <w:lvlJc w:val="left"/>
      <w:pPr>
        <w:ind w:left="1200" w:hanging="400"/>
      </w:pPr>
      <w:rPr>
        <w:rFonts w:ascii="Arial" w:eastAsia="맑은 고딕"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52530794"/>
    <w:multiLevelType w:val="hybridMultilevel"/>
    <w:tmpl w:val="7AEE86DE"/>
    <w:lvl w:ilvl="0" w:tplc="7E40D5F2">
      <w:start w:val="1"/>
      <w:numFmt w:val="decimal"/>
      <w:lvlText w:val="%1)"/>
      <w:lvlJc w:val="left"/>
      <w:pPr>
        <w:ind w:left="16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1">
      <w:start w:val="1"/>
      <w:numFmt w:val="bullet"/>
      <w:lvlText w:val=""/>
      <w:lvlJc w:val="left"/>
      <w:pPr>
        <w:ind w:left="2000" w:hanging="400"/>
      </w:pPr>
      <w:rPr>
        <w:rFonts w:ascii="Symbol" w:hAnsi="Symbol" w:hint="default"/>
      </w:rPr>
    </w:lvl>
    <w:lvl w:ilvl="4" w:tplc="04090001">
      <w:start w:val="1"/>
      <w:numFmt w:val="bullet"/>
      <w:lvlText w:val=""/>
      <w:lvlJc w:val="left"/>
      <w:pPr>
        <w:ind w:left="2400" w:hanging="400"/>
      </w:pPr>
      <w:rPr>
        <w:rFonts w:ascii="Symbol" w:hAnsi="Symbol" w:hint="default"/>
      </w:r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nsid w:val="770F4A60"/>
    <w:multiLevelType w:val="hybridMultilevel"/>
    <w:tmpl w:val="2E1C6C98"/>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5">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21"/>
  </w:num>
  <w:num w:numId="2">
    <w:abstractNumId w:val="0"/>
  </w:num>
  <w:num w:numId="3">
    <w:abstractNumId w:val="13"/>
  </w:num>
  <w:num w:numId="4">
    <w:abstractNumId w:val="8"/>
  </w:num>
  <w:num w:numId="5">
    <w:abstractNumId w:val="25"/>
  </w:num>
  <w:num w:numId="6">
    <w:abstractNumId w:val="7"/>
  </w:num>
  <w:num w:numId="7">
    <w:abstractNumId w:val="11"/>
  </w:num>
  <w:num w:numId="8">
    <w:abstractNumId w:val="22"/>
  </w:num>
  <w:num w:numId="9">
    <w:abstractNumId w:val="9"/>
  </w:num>
  <w:num w:numId="10">
    <w:abstractNumId w:val="15"/>
  </w:num>
  <w:num w:numId="11">
    <w:abstractNumId w:val="20"/>
  </w:num>
  <w:num w:numId="12">
    <w:abstractNumId w:val="3"/>
  </w:num>
  <w:num w:numId="13">
    <w:abstractNumId w:val="2"/>
  </w:num>
  <w:num w:numId="14">
    <w:abstractNumId w:val="19"/>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7"/>
  </w:num>
  <w:num w:numId="18">
    <w:abstractNumId w:val="6"/>
  </w:num>
  <w:num w:numId="19">
    <w:abstractNumId w:val="5"/>
  </w:num>
  <w:num w:numId="20">
    <w:abstractNumId w:val="1"/>
  </w:num>
  <w:num w:numId="21">
    <w:abstractNumId w:val="24"/>
  </w:num>
  <w:num w:numId="22">
    <w:abstractNumId w:val="23"/>
  </w:num>
  <w:num w:numId="23">
    <w:abstractNumId w:val="12"/>
  </w:num>
  <w:num w:numId="24">
    <w:abstractNumId w:val="4"/>
  </w:num>
  <w:num w:numId="25">
    <w:abstractNumId w:val="18"/>
  </w:num>
  <w:num w:numId="26">
    <w:abstractNumId w:val="13"/>
  </w:num>
  <w:num w:numId="27">
    <w:abstractNumId w:val="13"/>
  </w:num>
  <w:num w:numId="28">
    <w:abstractNumId w:val="16"/>
  </w:num>
  <w:num w:numId="29">
    <w:abstractNumId w:val="14"/>
  </w:num>
  <w:num w:numId="30">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D0D"/>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47A"/>
    <w:rsid w:val="00021A12"/>
    <w:rsid w:val="00021CF8"/>
    <w:rsid w:val="0002220F"/>
    <w:rsid w:val="00022592"/>
    <w:rsid w:val="000227D0"/>
    <w:rsid w:val="000234FA"/>
    <w:rsid w:val="00023686"/>
    <w:rsid w:val="00023BB8"/>
    <w:rsid w:val="00024393"/>
    <w:rsid w:val="00024BCF"/>
    <w:rsid w:val="00024DD0"/>
    <w:rsid w:val="00025352"/>
    <w:rsid w:val="000258B7"/>
    <w:rsid w:val="00025E17"/>
    <w:rsid w:val="00026A2E"/>
    <w:rsid w:val="00026B5A"/>
    <w:rsid w:val="000278C9"/>
    <w:rsid w:val="00027AEA"/>
    <w:rsid w:val="00027D5A"/>
    <w:rsid w:val="00031028"/>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6F47"/>
    <w:rsid w:val="0004706D"/>
    <w:rsid w:val="00050098"/>
    <w:rsid w:val="00050CC8"/>
    <w:rsid w:val="00051990"/>
    <w:rsid w:val="00051A8C"/>
    <w:rsid w:val="00052457"/>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D2B"/>
    <w:rsid w:val="00081D4B"/>
    <w:rsid w:val="0008206D"/>
    <w:rsid w:val="00082084"/>
    <w:rsid w:val="00082161"/>
    <w:rsid w:val="00082CE0"/>
    <w:rsid w:val="00082F07"/>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3105"/>
    <w:rsid w:val="000A36CA"/>
    <w:rsid w:val="000A39C9"/>
    <w:rsid w:val="000A3CB8"/>
    <w:rsid w:val="000A3E19"/>
    <w:rsid w:val="000A43E5"/>
    <w:rsid w:val="000A441D"/>
    <w:rsid w:val="000A4550"/>
    <w:rsid w:val="000A4733"/>
    <w:rsid w:val="000A48E2"/>
    <w:rsid w:val="000A495F"/>
    <w:rsid w:val="000A4C94"/>
    <w:rsid w:val="000A4F50"/>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731"/>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836"/>
    <w:rsid w:val="000B78ED"/>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989"/>
    <w:rsid w:val="000D1AE2"/>
    <w:rsid w:val="000D2338"/>
    <w:rsid w:val="000D248B"/>
    <w:rsid w:val="000D2E12"/>
    <w:rsid w:val="000D35FF"/>
    <w:rsid w:val="000D36F8"/>
    <w:rsid w:val="000D370F"/>
    <w:rsid w:val="000D38B5"/>
    <w:rsid w:val="000D41C4"/>
    <w:rsid w:val="000D4785"/>
    <w:rsid w:val="000D4A8F"/>
    <w:rsid w:val="000D4DE4"/>
    <w:rsid w:val="000D574F"/>
    <w:rsid w:val="000D6201"/>
    <w:rsid w:val="000D622F"/>
    <w:rsid w:val="000D6597"/>
    <w:rsid w:val="000D65F0"/>
    <w:rsid w:val="000D69F6"/>
    <w:rsid w:val="000D6C08"/>
    <w:rsid w:val="000D7D0E"/>
    <w:rsid w:val="000D7D43"/>
    <w:rsid w:val="000D7D88"/>
    <w:rsid w:val="000D7E4D"/>
    <w:rsid w:val="000D7F5F"/>
    <w:rsid w:val="000E052D"/>
    <w:rsid w:val="000E0BCF"/>
    <w:rsid w:val="000E0C78"/>
    <w:rsid w:val="000E0C80"/>
    <w:rsid w:val="000E0D2B"/>
    <w:rsid w:val="000E12B6"/>
    <w:rsid w:val="000E173E"/>
    <w:rsid w:val="000E1B9D"/>
    <w:rsid w:val="000E1DAB"/>
    <w:rsid w:val="000E22D1"/>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D80"/>
    <w:rsid w:val="000F03AC"/>
    <w:rsid w:val="000F05F1"/>
    <w:rsid w:val="000F0B8E"/>
    <w:rsid w:val="000F0BF5"/>
    <w:rsid w:val="000F0CEE"/>
    <w:rsid w:val="000F151A"/>
    <w:rsid w:val="000F1AB4"/>
    <w:rsid w:val="000F1C7F"/>
    <w:rsid w:val="000F1FDE"/>
    <w:rsid w:val="000F2393"/>
    <w:rsid w:val="000F2B2F"/>
    <w:rsid w:val="000F3707"/>
    <w:rsid w:val="000F386C"/>
    <w:rsid w:val="000F3E9C"/>
    <w:rsid w:val="000F4144"/>
    <w:rsid w:val="000F446C"/>
    <w:rsid w:val="000F4EC1"/>
    <w:rsid w:val="000F5303"/>
    <w:rsid w:val="000F5BC1"/>
    <w:rsid w:val="000F5FFD"/>
    <w:rsid w:val="000F60DF"/>
    <w:rsid w:val="000F6195"/>
    <w:rsid w:val="000F66B8"/>
    <w:rsid w:val="000F6A4D"/>
    <w:rsid w:val="000F6C81"/>
    <w:rsid w:val="000F7099"/>
    <w:rsid w:val="000F7468"/>
    <w:rsid w:val="000F74D0"/>
    <w:rsid w:val="000F7660"/>
    <w:rsid w:val="000F768D"/>
    <w:rsid w:val="000F7F52"/>
    <w:rsid w:val="001007A3"/>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722"/>
    <w:rsid w:val="00105E44"/>
    <w:rsid w:val="00105F63"/>
    <w:rsid w:val="001062FE"/>
    <w:rsid w:val="00106683"/>
    <w:rsid w:val="00107005"/>
    <w:rsid w:val="0010783A"/>
    <w:rsid w:val="00107B24"/>
    <w:rsid w:val="00107BDF"/>
    <w:rsid w:val="0011007B"/>
    <w:rsid w:val="00110516"/>
    <w:rsid w:val="00110D35"/>
    <w:rsid w:val="001116AB"/>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BB3"/>
    <w:rsid w:val="00121285"/>
    <w:rsid w:val="00121A7F"/>
    <w:rsid w:val="00121B48"/>
    <w:rsid w:val="00122010"/>
    <w:rsid w:val="001224F3"/>
    <w:rsid w:val="001228D0"/>
    <w:rsid w:val="001229A7"/>
    <w:rsid w:val="00122CFB"/>
    <w:rsid w:val="00122D5B"/>
    <w:rsid w:val="00123915"/>
    <w:rsid w:val="00123957"/>
    <w:rsid w:val="00123C22"/>
    <w:rsid w:val="00124D94"/>
    <w:rsid w:val="00124F92"/>
    <w:rsid w:val="00125074"/>
    <w:rsid w:val="001251A9"/>
    <w:rsid w:val="001251D1"/>
    <w:rsid w:val="00125FB5"/>
    <w:rsid w:val="00126164"/>
    <w:rsid w:val="00126299"/>
    <w:rsid w:val="001262FB"/>
    <w:rsid w:val="001270B7"/>
    <w:rsid w:val="00127E3D"/>
    <w:rsid w:val="001301F8"/>
    <w:rsid w:val="00130274"/>
    <w:rsid w:val="00130A90"/>
    <w:rsid w:val="00130D3A"/>
    <w:rsid w:val="00130F73"/>
    <w:rsid w:val="001315FB"/>
    <w:rsid w:val="00131629"/>
    <w:rsid w:val="001319BC"/>
    <w:rsid w:val="00131A1D"/>
    <w:rsid w:val="00132202"/>
    <w:rsid w:val="001332DD"/>
    <w:rsid w:val="00133BFE"/>
    <w:rsid w:val="00133D6C"/>
    <w:rsid w:val="00133EA2"/>
    <w:rsid w:val="00134048"/>
    <w:rsid w:val="00134B72"/>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50924"/>
    <w:rsid w:val="00150A42"/>
    <w:rsid w:val="00150D83"/>
    <w:rsid w:val="00150D9F"/>
    <w:rsid w:val="00151353"/>
    <w:rsid w:val="00151401"/>
    <w:rsid w:val="001521A2"/>
    <w:rsid w:val="00152587"/>
    <w:rsid w:val="00152A4D"/>
    <w:rsid w:val="00152C02"/>
    <w:rsid w:val="00152CEA"/>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AA2"/>
    <w:rsid w:val="00161EEA"/>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CD"/>
    <w:rsid w:val="00166528"/>
    <w:rsid w:val="0016680D"/>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4C"/>
    <w:rsid w:val="001734B7"/>
    <w:rsid w:val="0017390B"/>
    <w:rsid w:val="00173E61"/>
    <w:rsid w:val="0017454F"/>
    <w:rsid w:val="001745A9"/>
    <w:rsid w:val="00174BBF"/>
    <w:rsid w:val="00174CC1"/>
    <w:rsid w:val="00176690"/>
    <w:rsid w:val="00176B3F"/>
    <w:rsid w:val="00177376"/>
    <w:rsid w:val="00177730"/>
    <w:rsid w:val="00177A9A"/>
    <w:rsid w:val="00180186"/>
    <w:rsid w:val="00180816"/>
    <w:rsid w:val="00181460"/>
    <w:rsid w:val="001819E1"/>
    <w:rsid w:val="00181A0F"/>
    <w:rsid w:val="00181A6D"/>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C63"/>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3B0"/>
    <w:rsid w:val="001913D8"/>
    <w:rsid w:val="0019140C"/>
    <w:rsid w:val="0019265A"/>
    <w:rsid w:val="00192664"/>
    <w:rsid w:val="00192CE7"/>
    <w:rsid w:val="001930CA"/>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68A5"/>
    <w:rsid w:val="00196B8B"/>
    <w:rsid w:val="001973C7"/>
    <w:rsid w:val="001A0077"/>
    <w:rsid w:val="001A051D"/>
    <w:rsid w:val="001A0D20"/>
    <w:rsid w:val="001A0DF0"/>
    <w:rsid w:val="001A17F2"/>
    <w:rsid w:val="001A1BB7"/>
    <w:rsid w:val="001A1FAC"/>
    <w:rsid w:val="001A2397"/>
    <w:rsid w:val="001A25FC"/>
    <w:rsid w:val="001A269B"/>
    <w:rsid w:val="001A29A0"/>
    <w:rsid w:val="001A2F6F"/>
    <w:rsid w:val="001A32B5"/>
    <w:rsid w:val="001A38DF"/>
    <w:rsid w:val="001A3A9F"/>
    <w:rsid w:val="001A432B"/>
    <w:rsid w:val="001A4401"/>
    <w:rsid w:val="001A6330"/>
    <w:rsid w:val="001A69ED"/>
    <w:rsid w:val="001A6A5C"/>
    <w:rsid w:val="001A73A2"/>
    <w:rsid w:val="001A7A6F"/>
    <w:rsid w:val="001A7E83"/>
    <w:rsid w:val="001B096C"/>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0E7C"/>
    <w:rsid w:val="001C1503"/>
    <w:rsid w:val="001C16E2"/>
    <w:rsid w:val="001C16F8"/>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0A3"/>
    <w:rsid w:val="001C6461"/>
    <w:rsid w:val="001C6592"/>
    <w:rsid w:val="001C6F34"/>
    <w:rsid w:val="001C72D2"/>
    <w:rsid w:val="001C73B6"/>
    <w:rsid w:val="001C76AB"/>
    <w:rsid w:val="001C780B"/>
    <w:rsid w:val="001D030F"/>
    <w:rsid w:val="001D0FAB"/>
    <w:rsid w:val="001D1B71"/>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52E"/>
    <w:rsid w:val="001E0882"/>
    <w:rsid w:val="001E0A5A"/>
    <w:rsid w:val="001E10D0"/>
    <w:rsid w:val="001E12DA"/>
    <w:rsid w:val="001E16E9"/>
    <w:rsid w:val="001E1761"/>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691"/>
    <w:rsid w:val="001E7C60"/>
    <w:rsid w:val="001E7DF1"/>
    <w:rsid w:val="001F0144"/>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CF"/>
    <w:rsid w:val="00201E4A"/>
    <w:rsid w:val="00202689"/>
    <w:rsid w:val="0020358E"/>
    <w:rsid w:val="00203914"/>
    <w:rsid w:val="00203A8A"/>
    <w:rsid w:val="00204EE7"/>
    <w:rsid w:val="0020547E"/>
    <w:rsid w:val="00205857"/>
    <w:rsid w:val="00205909"/>
    <w:rsid w:val="0020597C"/>
    <w:rsid w:val="00205AE8"/>
    <w:rsid w:val="00205F8F"/>
    <w:rsid w:val="002064EA"/>
    <w:rsid w:val="00206AFD"/>
    <w:rsid w:val="00207186"/>
    <w:rsid w:val="00207405"/>
    <w:rsid w:val="00210079"/>
    <w:rsid w:val="002100E9"/>
    <w:rsid w:val="0021079C"/>
    <w:rsid w:val="00211C29"/>
    <w:rsid w:val="00211E1B"/>
    <w:rsid w:val="00212BD9"/>
    <w:rsid w:val="00213B67"/>
    <w:rsid w:val="00213B6B"/>
    <w:rsid w:val="00213F16"/>
    <w:rsid w:val="00214042"/>
    <w:rsid w:val="00214716"/>
    <w:rsid w:val="002150EA"/>
    <w:rsid w:val="0021511E"/>
    <w:rsid w:val="002159EA"/>
    <w:rsid w:val="00215BEE"/>
    <w:rsid w:val="00216CDC"/>
    <w:rsid w:val="00216F54"/>
    <w:rsid w:val="00217441"/>
    <w:rsid w:val="002177EA"/>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5810"/>
    <w:rsid w:val="002365D6"/>
    <w:rsid w:val="002370CB"/>
    <w:rsid w:val="00237C37"/>
    <w:rsid w:val="00237CC1"/>
    <w:rsid w:val="00237F32"/>
    <w:rsid w:val="00237F34"/>
    <w:rsid w:val="0024083D"/>
    <w:rsid w:val="002410B3"/>
    <w:rsid w:val="002413C5"/>
    <w:rsid w:val="00241B33"/>
    <w:rsid w:val="00242A24"/>
    <w:rsid w:val="00242B95"/>
    <w:rsid w:val="0024402E"/>
    <w:rsid w:val="00244212"/>
    <w:rsid w:val="00244C45"/>
    <w:rsid w:val="00244DBF"/>
    <w:rsid w:val="002458CF"/>
    <w:rsid w:val="00245B68"/>
    <w:rsid w:val="00245BC3"/>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4501"/>
    <w:rsid w:val="00254745"/>
    <w:rsid w:val="002547A3"/>
    <w:rsid w:val="00254E08"/>
    <w:rsid w:val="00255A9F"/>
    <w:rsid w:val="002560AD"/>
    <w:rsid w:val="002562C4"/>
    <w:rsid w:val="0025675B"/>
    <w:rsid w:val="00256A57"/>
    <w:rsid w:val="002573BB"/>
    <w:rsid w:val="00257486"/>
    <w:rsid w:val="00257AE5"/>
    <w:rsid w:val="00260406"/>
    <w:rsid w:val="00260DDE"/>
    <w:rsid w:val="00261318"/>
    <w:rsid w:val="00261977"/>
    <w:rsid w:val="00261FEC"/>
    <w:rsid w:val="00262368"/>
    <w:rsid w:val="00262B2B"/>
    <w:rsid w:val="002630E8"/>
    <w:rsid w:val="00263130"/>
    <w:rsid w:val="00263F98"/>
    <w:rsid w:val="0026429C"/>
    <w:rsid w:val="00264C41"/>
    <w:rsid w:val="00264FDE"/>
    <w:rsid w:val="00265215"/>
    <w:rsid w:val="0026527F"/>
    <w:rsid w:val="002654F3"/>
    <w:rsid w:val="00265709"/>
    <w:rsid w:val="00265AE9"/>
    <w:rsid w:val="002665A3"/>
    <w:rsid w:val="00266B17"/>
    <w:rsid w:val="00266D10"/>
    <w:rsid w:val="002674F1"/>
    <w:rsid w:val="002676D4"/>
    <w:rsid w:val="002677D1"/>
    <w:rsid w:val="00267D6C"/>
    <w:rsid w:val="002706C6"/>
    <w:rsid w:val="00270EF9"/>
    <w:rsid w:val="00271F85"/>
    <w:rsid w:val="00272079"/>
    <w:rsid w:val="0027224D"/>
    <w:rsid w:val="00272632"/>
    <w:rsid w:val="0027491D"/>
    <w:rsid w:val="002749B8"/>
    <w:rsid w:val="00277BBC"/>
    <w:rsid w:val="002801C7"/>
    <w:rsid w:val="002803CD"/>
    <w:rsid w:val="0028057D"/>
    <w:rsid w:val="0028095C"/>
    <w:rsid w:val="002809AB"/>
    <w:rsid w:val="00280EFB"/>
    <w:rsid w:val="0028102B"/>
    <w:rsid w:val="00281A1C"/>
    <w:rsid w:val="002829C5"/>
    <w:rsid w:val="00282FC3"/>
    <w:rsid w:val="00283163"/>
    <w:rsid w:val="0028352A"/>
    <w:rsid w:val="00283994"/>
    <w:rsid w:val="00283A1D"/>
    <w:rsid w:val="00283BDA"/>
    <w:rsid w:val="00284093"/>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968"/>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AE5"/>
    <w:rsid w:val="002A2D36"/>
    <w:rsid w:val="002A3F1F"/>
    <w:rsid w:val="002A42F5"/>
    <w:rsid w:val="002A4EDC"/>
    <w:rsid w:val="002A5179"/>
    <w:rsid w:val="002A5452"/>
    <w:rsid w:val="002A5CEC"/>
    <w:rsid w:val="002A6368"/>
    <w:rsid w:val="002A684E"/>
    <w:rsid w:val="002A6D7A"/>
    <w:rsid w:val="002A73B4"/>
    <w:rsid w:val="002A7917"/>
    <w:rsid w:val="002A7A01"/>
    <w:rsid w:val="002A7A14"/>
    <w:rsid w:val="002A7F45"/>
    <w:rsid w:val="002A7FBF"/>
    <w:rsid w:val="002B072E"/>
    <w:rsid w:val="002B0B05"/>
    <w:rsid w:val="002B1266"/>
    <w:rsid w:val="002B1BA8"/>
    <w:rsid w:val="002B1E10"/>
    <w:rsid w:val="002B21EB"/>
    <w:rsid w:val="002B256E"/>
    <w:rsid w:val="002B2B89"/>
    <w:rsid w:val="002B3EC3"/>
    <w:rsid w:val="002B3F36"/>
    <w:rsid w:val="002B4255"/>
    <w:rsid w:val="002B4C66"/>
    <w:rsid w:val="002B51CB"/>
    <w:rsid w:val="002B5613"/>
    <w:rsid w:val="002B5F2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8BF"/>
    <w:rsid w:val="002C5935"/>
    <w:rsid w:val="002C5BD3"/>
    <w:rsid w:val="002C66BD"/>
    <w:rsid w:val="002C69CB"/>
    <w:rsid w:val="002C6DD9"/>
    <w:rsid w:val="002C7487"/>
    <w:rsid w:val="002C7910"/>
    <w:rsid w:val="002C7D39"/>
    <w:rsid w:val="002C7EF3"/>
    <w:rsid w:val="002D0266"/>
    <w:rsid w:val="002D041A"/>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DFF"/>
    <w:rsid w:val="002D7461"/>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4F45"/>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26C"/>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6E9"/>
    <w:rsid w:val="00317B5E"/>
    <w:rsid w:val="00320045"/>
    <w:rsid w:val="00320339"/>
    <w:rsid w:val="00320A37"/>
    <w:rsid w:val="00320E71"/>
    <w:rsid w:val="0032148D"/>
    <w:rsid w:val="00321839"/>
    <w:rsid w:val="00321ABD"/>
    <w:rsid w:val="00321B0A"/>
    <w:rsid w:val="00321CBC"/>
    <w:rsid w:val="00321D27"/>
    <w:rsid w:val="00322257"/>
    <w:rsid w:val="003225DA"/>
    <w:rsid w:val="00322D2C"/>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3634"/>
    <w:rsid w:val="0034389D"/>
    <w:rsid w:val="00344B16"/>
    <w:rsid w:val="00344DDC"/>
    <w:rsid w:val="00345DC1"/>
    <w:rsid w:val="00345EF4"/>
    <w:rsid w:val="00345EFB"/>
    <w:rsid w:val="003460EA"/>
    <w:rsid w:val="00346784"/>
    <w:rsid w:val="00346B4F"/>
    <w:rsid w:val="0034730D"/>
    <w:rsid w:val="0034743F"/>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D12"/>
    <w:rsid w:val="00353EF4"/>
    <w:rsid w:val="0035406F"/>
    <w:rsid w:val="003545AB"/>
    <w:rsid w:val="0035479A"/>
    <w:rsid w:val="003553F3"/>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0DFA"/>
    <w:rsid w:val="00371283"/>
    <w:rsid w:val="00373473"/>
    <w:rsid w:val="003738F6"/>
    <w:rsid w:val="00373D9D"/>
    <w:rsid w:val="00374183"/>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B1D"/>
    <w:rsid w:val="00384FAF"/>
    <w:rsid w:val="00385156"/>
    <w:rsid w:val="003852C5"/>
    <w:rsid w:val="00385D97"/>
    <w:rsid w:val="00385F02"/>
    <w:rsid w:val="003863BC"/>
    <w:rsid w:val="00386823"/>
    <w:rsid w:val="00386CDE"/>
    <w:rsid w:val="0038759B"/>
    <w:rsid w:val="0038771B"/>
    <w:rsid w:val="0039027C"/>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5D4B"/>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924"/>
    <w:rsid w:val="00403EED"/>
    <w:rsid w:val="00404F1F"/>
    <w:rsid w:val="00405234"/>
    <w:rsid w:val="0040530A"/>
    <w:rsid w:val="00405567"/>
    <w:rsid w:val="004057B3"/>
    <w:rsid w:val="00405DB4"/>
    <w:rsid w:val="0040602C"/>
    <w:rsid w:val="00406110"/>
    <w:rsid w:val="0040638D"/>
    <w:rsid w:val="00406893"/>
    <w:rsid w:val="004071F0"/>
    <w:rsid w:val="0040739F"/>
    <w:rsid w:val="00407663"/>
    <w:rsid w:val="00410227"/>
    <w:rsid w:val="00410317"/>
    <w:rsid w:val="004105CD"/>
    <w:rsid w:val="00410AE4"/>
    <w:rsid w:val="00410C4E"/>
    <w:rsid w:val="00410E67"/>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3"/>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4126"/>
    <w:rsid w:val="004259C3"/>
    <w:rsid w:val="00425A4D"/>
    <w:rsid w:val="00425E08"/>
    <w:rsid w:val="00425E2D"/>
    <w:rsid w:val="00425FFB"/>
    <w:rsid w:val="00426150"/>
    <w:rsid w:val="0042661C"/>
    <w:rsid w:val="00426ACD"/>
    <w:rsid w:val="00426B98"/>
    <w:rsid w:val="00426F1D"/>
    <w:rsid w:val="0042744C"/>
    <w:rsid w:val="00427B0B"/>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2D2C"/>
    <w:rsid w:val="004330E7"/>
    <w:rsid w:val="00433624"/>
    <w:rsid w:val="00433D7A"/>
    <w:rsid w:val="004342D3"/>
    <w:rsid w:val="00434767"/>
    <w:rsid w:val="00435C70"/>
    <w:rsid w:val="00435D99"/>
    <w:rsid w:val="0043609F"/>
    <w:rsid w:val="004360D2"/>
    <w:rsid w:val="0043634B"/>
    <w:rsid w:val="00436769"/>
    <w:rsid w:val="00436F06"/>
    <w:rsid w:val="004402F7"/>
    <w:rsid w:val="00440449"/>
    <w:rsid w:val="0044074B"/>
    <w:rsid w:val="004407C1"/>
    <w:rsid w:val="00440BD1"/>
    <w:rsid w:val="00440CB8"/>
    <w:rsid w:val="0044102A"/>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6005D"/>
    <w:rsid w:val="004603DB"/>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4D9B"/>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1AE1"/>
    <w:rsid w:val="004A2198"/>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BDA"/>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F0F"/>
    <w:rsid w:val="004C2636"/>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65B"/>
    <w:rsid w:val="004D3B0C"/>
    <w:rsid w:val="004D3CC8"/>
    <w:rsid w:val="004D4132"/>
    <w:rsid w:val="004D4CF7"/>
    <w:rsid w:val="004D4D25"/>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65C"/>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2F"/>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A9A"/>
    <w:rsid w:val="00513E1D"/>
    <w:rsid w:val="005141AF"/>
    <w:rsid w:val="0051451D"/>
    <w:rsid w:val="00515217"/>
    <w:rsid w:val="00515419"/>
    <w:rsid w:val="005156A6"/>
    <w:rsid w:val="00515CE0"/>
    <w:rsid w:val="005160C5"/>
    <w:rsid w:val="00516127"/>
    <w:rsid w:val="0051647C"/>
    <w:rsid w:val="005165FE"/>
    <w:rsid w:val="00516E78"/>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7252"/>
    <w:rsid w:val="00527A19"/>
    <w:rsid w:val="00527FE6"/>
    <w:rsid w:val="00530059"/>
    <w:rsid w:val="005301AE"/>
    <w:rsid w:val="00530457"/>
    <w:rsid w:val="005308D0"/>
    <w:rsid w:val="00530DE3"/>
    <w:rsid w:val="00530EB8"/>
    <w:rsid w:val="00530F73"/>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A0F"/>
    <w:rsid w:val="00534BC8"/>
    <w:rsid w:val="005355AC"/>
    <w:rsid w:val="00535759"/>
    <w:rsid w:val="00535866"/>
    <w:rsid w:val="00535969"/>
    <w:rsid w:val="00535E04"/>
    <w:rsid w:val="0053631B"/>
    <w:rsid w:val="005365DC"/>
    <w:rsid w:val="005365F1"/>
    <w:rsid w:val="00536A3E"/>
    <w:rsid w:val="00536FFA"/>
    <w:rsid w:val="005376CE"/>
    <w:rsid w:val="005377C9"/>
    <w:rsid w:val="0053783C"/>
    <w:rsid w:val="00537C48"/>
    <w:rsid w:val="005408BA"/>
    <w:rsid w:val="00540C3C"/>
    <w:rsid w:val="0054121B"/>
    <w:rsid w:val="00541C04"/>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4F2"/>
    <w:rsid w:val="00556A17"/>
    <w:rsid w:val="00556CEC"/>
    <w:rsid w:val="005570D2"/>
    <w:rsid w:val="00557C38"/>
    <w:rsid w:val="00557C40"/>
    <w:rsid w:val="005606C6"/>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5F03"/>
    <w:rsid w:val="005664EE"/>
    <w:rsid w:val="00566EAC"/>
    <w:rsid w:val="0056726D"/>
    <w:rsid w:val="00567B4D"/>
    <w:rsid w:val="0057014F"/>
    <w:rsid w:val="0057056B"/>
    <w:rsid w:val="0057087D"/>
    <w:rsid w:val="00570E51"/>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26"/>
    <w:rsid w:val="00584FD1"/>
    <w:rsid w:val="005852F0"/>
    <w:rsid w:val="005858B0"/>
    <w:rsid w:val="00586052"/>
    <w:rsid w:val="0058610A"/>
    <w:rsid w:val="00586E79"/>
    <w:rsid w:val="00586EFB"/>
    <w:rsid w:val="00587102"/>
    <w:rsid w:val="00587126"/>
    <w:rsid w:val="0058729B"/>
    <w:rsid w:val="005872AA"/>
    <w:rsid w:val="005873C6"/>
    <w:rsid w:val="005873E5"/>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726"/>
    <w:rsid w:val="00593FC9"/>
    <w:rsid w:val="005943EA"/>
    <w:rsid w:val="00594892"/>
    <w:rsid w:val="00594CF0"/>
    <w:rsid w:val="00594F33"/>
    <w:rsid w:val="00595540"/>
    <w:rsid w:val="00595AF3"/>
    <w:rsid w:val="00595B4B"/>
    <w:rsid w:val="00596944"/>
    <w:rsid w:val="00596BF6"/>
    <w:rsid w:val="005979CD"/>
    <w:rsid w:val="00597BF5"/>
    <w:rsid w:val="005A09AB"/>
    <w:rsid w:val="005A0B0B"/>
    <w:rsid w:val="005A0BA6"/>
    <w:rsid w:val="005A0D1E"/>
    <w:rsid w:val="005A1C2D"/>
    <w:rsid w:val="005A1FE9"/>
    <w:rsid w:val="005A22C5"/>
    <w:rsid w:val="005A240C"/>
    <w:rsid w:val="005A2503"/>
    <w:rsid w:val="005A2703"/>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7A"/>
    <w:rsid w:val="005B0CB9"/>
    <w:rsid w:val="005B1105"/>
    <w:rsid w:val="005B1F08"/>
    <w:rsid w:val="005B23F8"/>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5087"/>
    <w:rsid w:val="005D5109"/>
    <w:rsid w:val="005D5B8C"/>
    <w:rsid w:val="005D635F"/>
    <w:rsid w:val="005D6E4B"/>
    <w:rsid w:val="005D6EC1"/>
    <w:rsid w:val="005D71CC"/>
    <w:rsid w:val="005D74D7"/>
    <w:rsid w:val="005D775B"/>
    <w:rsid w:val="005D7797"/>
    <w:rsid w:val="005E0608"/>
    <w:rsid w:val="005E0681"/>
    <w:rsid w:val="005E091B"/>
    <w:rsid w:val="005E0B65"/>
    <w:rsid w:val="005E0F1E"/>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4AA9"/>
    <w:rsid w:val="006050F9"/>
    <w:rsid w:val="006056E3"/>
    <w:rsid w:val="00605934"/>
    <w:rsid w:val="00605A5B"/>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5F7"/>
    <w:rsid w:val="006179C6"/>
    <w:rsid w:val="00617DD7"/>
    <w:rsid w:val="00617DFA"/>
    <w:rsid w:val="00617E22"/>
    <w:rsid w:val="0062062B"/>
    <w:rsid w:val="00620C5B"/>
    <w:rsid w:val="00621719"/>
    <w:rsid w:val="00621A84"/>
    <w:rsid w:val="00623566"/>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41"/>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61"/>
    <w:rsid w:val="006465CA"/>
    <w:rsid w:val="00646D18"/>
    <w:rsid w:val="006476D2"/>
    <w:rsid w:val="00647E7F"/>
    <w:rsid w:val="0065078F"/>
    <w:rsid w:val="00650AAB"/>
    <w:rsid w:val="00651254"/>
    <w:rsid w:val="00651A17"/>
    <w:rsid w:val="00651AE2"/>
    <w:rsid w:val="00651CB2"/>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3E00"/>
    <w:rsid w:val="006641DB"/>
    <w:rsid w:val="006645C7"/>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12A"/>
    <w:rsid w:val="00680647"/>
    <w:rsid w:val="006810EF"/>
    <w:rsid w:val="00681B31"/>
    <w:rsid w:val="00681C57"/>
    <w:rsid w:val="00681CB8"/>
    <w:rsid w:val="00681CDC"/>
    <w:rsid w:val="00681CE1"/>
    <w:rsid w:val="00682130"/>
    <w:rsid w:val="00682309"/>
    <w:rsid w:val="006823A5"/>
    <w:rsid w:val="00682586"/>
    <w:rsid w:val="00682718"/>
    <w:rsid w:val="006840D3"/>
    <w:rsid w:val="00684127"/>
    <w:rsid w:val="00684364"/>
    <w:rsid w:val="00684A79"/>
    <w:rsid w:val="00685606"/>
    <w:rsid w:val="00685CD4"/>
    <w:rsid w:val="00686126"/>
    <w:rsid w:val="006863F2"/>
    <w:rsid w:val="006868B9"/>
    <w:rsid w:val="00686934"/>
    <w:rsid w:val="00686D25"/>
    <w:rsid w:val="00686D3B"/>
    <w:rsid w:val="00687038"/>
    <w:rsid w:val="00687160"/>
    <w:rsid w:val="006875BB"/>
    <w:rsid w:val="006877B4"/>
    <w:rsid w:val="0069083F"/>
    <w:rsid w:val="00690DEE"/>
    <w:rsid w:val="006918BE"/>
    <w:rsid w:val="00692214"/>
    <w:rsid w:val="00692A22"/>
    <w:rsid w:val="0069360C"/>
    <w:rsid w:val="006936B4"/>
    <w:rsid w:val="006937AC"/>
    <w:rsid w:val="00693A3B"/>
    <w:rsid w:val="00693A4B"/>
    <w:rsid w:val="00694466"/>
    <w:rsid w:val="0069448A"/>
    <w:rsid w:val="00694858"/>
    <w:rsid w:val="00694A43"/>
    <w:rsid w:val="00694A90"/>
    <w:rsid w:val="006956E7"/>
    <w:rsid w:val="00695833"/>
    <w:rsid w:val="00695B6E"/>
    <w:rsid w:val="00695F62"/>
    <w:rsid w:val="0069610A"/>
    <w:rsid w:val="006962EB"/>
    <w:rsid w:val="006969A6"/>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A01"/>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8BA"/>
    <w:rsid w:val="006C4A15"/>
    <w:rsid w:val="006C5E40"/>
    <w:rsid w:val="006C6263"/>
    <w:rsid w:val="006C65FB"/>
    <w:rsid w:val="006C6D19"/>
    <w:rsid w:val="006C6E12"/>
    <w:rsid w:val="006C7A26"/>
    <w:rsid w:val="006C7F45"/>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C69"/>
    <w:rsid w:val="006D7EEE"/>
    <w:rsid w:val="006E0072"/>
    <w:rsid w:val="006E01EC"/>
    <w:rsid w:val="006E07B8"/>
    <w:rsid w:val="006E0C8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BDC"/>
    <w:rsid w:val="006E5C1C"/>
    <w:rsid w:val="006E5DED"/>
    <w:rsid w:val="006E601E"/>
    <w:rsid w:val="006E615F"/>
    <w:rsid w:val="006E7D87"/>
    <w:rsid w:val="006F0C0E"/>
    <w:rsid w:val="006F1490"/>
    <w:rsid w:val="006F15ED"/>
    <w:rsid w:val="006F218F"/>
    <w:rsid w:val="006F290B"/>
    <w:rsid w:val="006F3EDB"/>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24B2"/>
    <w:rsid w:val="00702F5F"/>
    <w:rsid w:val="00703236"/>
    <w:rsid w:val="00703294"/>
    <w:rsid w:val="00703938"/>
    <w:rsid w:val="007039F1"/>
    <w:rsid w:val="00703E3E"/>
    <w:rsid w:val="00703E4C"/>
    <w:rsid w:val="00703FF1"/>
    <w:rsid w:val="007045DF"/>
    <w:rsid w:val="007052E6"/>
    <w:rsid w:val="0070568A"/>
    <w:rsid w:val="00705851"/>
    <w:rsid w:val="00705C42"/>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5E0"/>
    <w:rsid w:val="007146FA"/>
    <w:rsid w:val="0071495C"/>
    <w:rsid w:val="00714ACD"/>
    <w:rsid w:val="00714D97"/>
    <w:rsid w:val="0071559D"/>
    <w:rsid w:val="00715A04"/>
    <w:rsid w:val="00716415"/>
    <w:rsid w:val="0071771A"/>
    <w:rsid w:val="0071786C"/>
    <w:rsid w:val="007202C5"/>
    <w:rsid w:val="00720555"/>
    <w:rsid w:val="00721F6C"/>
    <w:rsid w:val="0072222F"/>
    <w:rsid w:val="0072228E"/>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D8"/>
    <w:rsid w:val="007271E5"/>
    <w:rsid w:val="0072725F"/>
    <w:rsid w:val="007276E6"/>
    <w:rsid w:val="007278A6"/>
    <w:rsid w:val="00730E9C"/>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4D0"/>
    <w:rsid w:val="00763CF4"/>
    <w:rsid w:val="007640A2"/>
    <w:rsid w:val="0076423E"/>
    <w:rsid w:val="00764A60"/>
    <w:rsid w:val="00764E02"/>
    <w:rsid w:val="00764E9D"/>
    <w:rsid w:val="007651FC"/>
    <w:rsid w:val="00765272"/>
    <w:rsid w:val="007654B6"/>
    <w:rsid w:val="00765676"/>
    <w:rsid w:val="0076579E"/>
    <w:rsid w:val="007657EE"/>
    <w:rsid w:val="00765C37"/>
    <w:rsid w:val="007661C0"/>
    <w:rsid w:val="00766C51"/>
    <w:rsid w:val="00766D4B"/>
    <w:rsid w:val="00766F4D"/>
    <w:rsid w:val="007671CC"/>
    <w:rsid w:val="00767AA3"/>
    <w:rsid w:val="007702C4"/>
    <w:rsid w:val="0077036F"/>
    <w:rsid w:val="007704DB"/>
    <w:rsid w:val="00770E26"/>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B98"/>
    <w:rsid w:val="00790C2C"/>
    <w:rsid w:val="00790D24"/>
    <w:rsid w:val="007912DE"/>
    <w:rsid w:val="00791B94"/>
    <w:rsid w:val="00791E87"/>
    <w:rsid w:val="00791FDC"/>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6267"/>
    <w:rsid w:val="00796816"/>
    <w:rsid w:val="00796E03"/>
    <w:rsid w:val="00796F17"/>
    <w:rsid w:val="00797006"/>
    <w:rsid w:val="00797737"/>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D06"/>
    <w:rsid w:val="007D41F3"/>
    <w:rsid w:val="007D4AAF"/>
    <w:rsid w:val="007D4BC7"/>
    <w:rsid w:val="007D4C7A"/>
    <w:rsid w:val="007D53D0"/>
    <w:rsid w:val="007D5D1D"/>
    <w:rsid w:val="007D6E63"/>
    <w:rsid w:val="007D71C2"/>
    <w:rsid w:val="007E0285"/>
    <w:rsid w:val="007E02BA"/>
    <w:rsid w:val="007E14C7"/>
    <w:rsid w:val="007E1706"/>
    <w:rsid w:val="007E1D4C"/>
    <w:rsid w:val="007E208A"/>
    <w:rsid w:val="007E217E"/>
    <w:rsid w:val="007E26E2"/>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7A3"/>
    <w:rsid w:val="007F39A0"/>
    <w:rsid w:val="007F4114"/>
    <w:rsid w:val="007F455C"/>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27C"/>
    <w:rsid w:val="00810829"/>
    <w:rsid w:val="00810D2A"/>
    <w:rsid w:val="0081155D"/>
    <w:rsid w:val="008116BC"/>
    <w:rsid w:val="00811E9B"/>
    <w:rsid w:val="00812996"/>
    <w:rsid w:val="00813616"/>
    <w:rsid w:val="008136B1"/>
    <w:rsid w:val="00813AD1"/>
    <w:rsid w:val="00813D35"/>
    <w:rsid w:val="00813FB0"/>
    <w:rsid w:val="0081461D"/>
    <w:rsid w:val="0081511C"/>
    <w:rsid w:val="008156C8"/>
    <w:rsid w:val="008159BE"/>
    <w:rsid w:val="008159D8"/>
    <w:rsid w:val="00815BD2"/>
    <w:rsid w:val="00815DD1"/>
    <w:rsid w:val="00816A58"/>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3BFC"/>
    <w:rsid w:val="00824AE0"/>
    <w:rsid w:val="00825813"/>
    <w:rsid w:val="0082583E"/>
    <w:rsid w:val="00825B51"/>
    <w:rsid w:val="00825C4E"/>
    <w:rsid w:val="00825E69"/>
    <w:rsid w:val="00825EAC"/>
    <w:rsid w:val="008266F6"/>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13D3"/>
    <w:rsid w:val="008714C8"/>
    <w:rsid w:val="008714FD"/>
    <w:rsid w:val="00871E61"/>
    <w:rsid w:val="00872131"/>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43C"/>
    <w:rsid w:val="008776D1"/>
    <w:rsid w:val="00877FFB"/>
    <w:rsid w:val="008801A4"/>
    <w:rsid w:val="00880E3F"/>
    <w:rsid w:val="00881A49"/>
    <w:rsid w:val="00881ED8"/>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F2E"/>
    <w:rsid w:val="008A1509"/>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55F"/>
    <w:rsid w:val="008B36DD"/>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A33"/>
    <w:rsid w:val="008C1F7C"/>
    <w:rsid w:val="008C242C"/>
    <w:rsid w:val="008C29D8"/>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6DE"/>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2BB"/>
    <w:rsid w:val="008E358D"/>
    <w:rsid w:val="008E3590"/>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A54"/>
    <w:rsid w:val="008F5045"/>
    <w:rsid w:val="008F5437"/>
    <w:rsid w:val="008F5721"/>
    <w:rsid w:val="008F596A"/>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10145"/>
    <w:rsid w:val="0091077E"/>
    <w:rsid w:val="009112FD"/>
    <w:rsid w:val="00911870"/>
    <w:rsid w:val="009118CA"/>
    <w:rsid w:val="00911C38"/>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EE5"/>
    <w:rsid w:val="00920F25"/>
    <w:rsid w:val="0092188B"/>
    <w:rsid w:val="00921B08"/>
    <w:rsid w:val="00921C47"/>
    <w:rsid w:val="00922E84"/>
    <w:rsid w:val="00923009"/>
    <w:rsid w:val="00923DCA"/>
    <w:rsid w:val="0092421C"/>
    <w:rsid w:val="00924C84"/>
    <w:rsid w:val="00924FC9"/>
    <w:rsid w:val="00925041"/>
    <w:rsid w:val="00925639"/>
    <w:rsid w:val="00925989"/>
    <w:rsid w:val="00925DD2"/>
    <w:rsid w:val="00925DE8"/>
    <w:rsid w:val="00926064"/>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23"/>
    <w:rsid w:val="00933CDA"/>
    <w:rsid w:val="00933FFD"/>
    <w:rsid w:val="0093460F"/>
    <w:rsid w:val="009347F6"/>
    <w:rsid w:val="00934B46"/>
    <w:rsid w:val="00934D73"/>
    <w:rsid w:val="00934EF2"/>
    <w:rsid w:val="00935121"/>
    <w:rsid w:val="00935B14"/>
    <w:rsid w:val="00936E08"/>
    <w:rsid w:val="00937BA5"/>
    <w:rsid w:val="00940770"/>
    <w:rsid w:val="00940972"/>
    <w:rsid w:val="009414C1"/>
    <w:rsid w:val="00942992"/>
    <w:rsid w:val="0094362A"/>
    <w:rsid w:val="00943691"/>
    <w:rsid w:val="00943B4D"/>
    <w:rsid w:val="00943DB6"/>
    <w:rsid w:val="0094412E"/>
    <w:rsid w:val="00944A5D"/>
    <w:rsid w:val="00944E9E"/>
    <w:rsid w:val="00944F04"/>
    <w:rsid w:val="0094534D"/>
    <w:rsid w:val="0094570E"/>
    <w:rsid w:val="009457A5"/>
    <w:rsid w:val="00945947"/>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02"/>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76F1"/>
    <w:rsid w:val="0096775A"/>
    <w:rsid w:val="00967AF1"/>
    <w:rsid w:val="00967B81"/>
    <w:rsid w:val="0097052E"/>
    <w:rsid w:val="00970E27"/>
    <w:rsid w:val="009710A1"/>
    <w:rsid w:val="00971CB5"/>
    <w:rsid w:val="00971EB1"/>
    <w:rsid w:val="00972146"/>
    <w:rsid w:val="00972889"/>
    <w:rsid w:val="00972A0E"/>
    <w:rsid w:val="00972B16"/>
    <w:rsid w:val="00972C1C"/>
    <w:rsid w:val="00973649"/>
    <w:rsid w:val="00973C76"/>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1E78"/>
    <w:rsid w:val="009840A9"/>
    <w:rsid w:val="0098432F"/>
    <w:rsid w:val="009848E8"/>
    <w:rsid w:val="00984D51"/>
    <w:rsid w:val="00984DDC"/>
    <w:rsid w:val="00985566"/>
    <w:rsid w:val="00985A37"/>
    <w:rsid w:val="00985C51"/>
    <w:rsid w:val="00985EE8"/>
    <w:rsid w:val="009864CB"/>
    <w:rsid w:val="00986C4C"/>
    <w:rsid w:val="00986C76"/>
    <w:rsid w:val="00986EF4"/>
    <w:rsid w:val="00987074"/>
    <w:rsid w:val="00987398"/>
    <w:rsid w:val="00987444"/>
    <w:rsid w:val="009876E6"/>
    <w:rsid w:val="00987874"/>
    <w:rsid w:val="009901B3"/>
    <w:rsid w:val="0099044E"/>
    <w:rsid w:val="00990A47"/>
    <w:rsid w:val="00990CF5"/>
    <w:rsid w:val="00990EDD"/>
    <w:rsid w:val="00991DBC"/>
    <w:rsid w:val="00992229"/>
    <w:rsid w:val="0099241A"/>
    <w:rsid w:val="00992B3F"/>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C66"/>
    <w:rsid w:val="009B1D92"/>
    <w:rsid w:val="009B2548"/>
    <w:rsid w:val="009B2CFF"/>
    <w:rsid w:val="009B2DDB"/>
    <w:rsid w:val="009B34B7"/>
    <w:rsid w:val="009B350E"/>
    <w:rsid w:val="009B41F1"/>
    <w:rsid w:val="009B4363"/>
    <w:rsid w:val="009B4DA5"/>
    <w:rsid w:val="009B63E0"/>
    <w:rsid w:val="009B66C3"/>
    <w:rsid w:val="009B6A50"/>
    <w:rsid w:val="009B6F6F"/>
    <w:rsid w:val="009B70C5"/>
    <w:rsid w:val="009B70FE"/>
    <w:rsid w:val="009B7756"/>
    <w:rsid w:val="009C01A2"/>
    <w:rsid w:val="009C04BB"/>
    <w:rsid w:val="009C067F"/>
    <w:rsid w:val="009C0D48"/>
    <w:rsid w:val="009C113D"/>
    <w:rsid w:val="009C1D3B"/>
    <w:rsid w:val="009C1D5B"/>
    <w:rsid w:val="009C2246"/>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741"/>
    <w:rsid w:val="009D093F"/>
    <w:rsid w:val="009D0A22"/>
    <w:rsid w:val="009D1231"/>
    <w:rsid w:val="009D136B"/>
    <w:rsid w:val="009D16E5"/>
    <w:rsid w:val="009D2098"/>
    <w:rsid w:val="009D2673"/>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3DC3"/>
    <w:rsid w:val="009E46A6"/>
    <w:rsid w:val="009E49F9"/>
    <w:rsid w:val="009E4A3B"/>
    <w:rsid w:val="009E4B6A"/>
    <w:rsid w:val="009E54E2"/>
    <w:rsid w:val="009E555B"/>
    <w:rsid w:val="009E5E08"/>
    <w:rsid w:val="009E5F4A"/>
    <w:rsid w:val="009E60AF"/>
    <w:rsid w:val="009E6EF8"/>
    <w:rsid w:val="009E7694"/>
    <w:rsid w:val="009F0126"/>
    <w:rsid w:val="009F024C"/>
    <w:rsid w:val="009F0348"/>
    <w:rsid w:val="009F1103"/>
    <w:rsid w:val="009F12F8"/>
    <w:rsid w:val="009F1424"/>
    <w:rsid w:val="009F166E"/>
    <w:rsid w:val="009F1DFB"/>
    <w:rsid w:val="009F1E45"/>
    <w:rsid w:val="009F21D7"/>
    <w:rsid w:val="009F255F"/>
    <w:rsid w:val="009F2672"/>
    <w:rsid w:val="009F3D1E"/>
    <w:rsid w:val="009F3E75"/>
    <w:rsid w:val="009F3EA0"/>
    <w:rsid w:val="009F40D5"/>
    <w:rsid w:val="009F4D84"/>
    <w:rsid w:val="009F52BC"/>
    <w:rsid w:val="009F56F5"/>
    <w:rsid w:val="009F5B4F"/>
    <w:rsid w:val="009F5D7E"/>
    <w:rsid w:val="009F6194"/>
    <w:rsid w:val="009F619F"/>
    <w:rsid w:val="009F63B1"/>
    <w:rsid w:val="009F66CC"/>
    <w:rsid w:val="009F7C42"/>
    <w:rsid w:val="00A0019B"/>
    <w:rsid w:val="00A001E4"/>
    <w:rsid w:val="00A00335"/>
    <w:rsid w:val="00A004CC"/>
    <w:rsid w:val="00A00FCE"/>
    <w:rsid w:val="00A01B1E"/>
    <w:rsid w:val="00A02556"/>
    <w:rsid w:val="00A031AD"/>
    <w:rsid w:val="00A034BD"/>
    <w:rsid w:val="00A03930"/>
    <w:rsid w:val="00A03E42"/>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E16"/>
    <w:rsid w:val="00A20471"/>
    <w:rsid w:val="00A20505"/>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0DDB"/>
    <w:rsid w:val="00A41BDB"/>
    <w:rsid w:val="00A4215F"/>
    <w:rsid w:val="00A42197"/>
    <w:rsid w:val="00A42618"/>
    <w:rsid w:val="00A42A1F"/>
    <w:rsid w:val="00A435D9"/>
    <w:rsid w:val="00A43D67"/>
    <w:rsid w:val="00A440DA"/>
    <w:rsid w:val="00A44209"/>
    <w:rsid w:val="00A44448"/>
    <w:rsid w:val="00A447AC"/>
    <w:rsid w:val="00A44A2F"/>
    <w:rsid w:val="00A44A4B"/>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110"/>
    <w:rsid w:val="00A52628"/>
    <w:rsid w:val="00A52A3D"/>
    <w:rsid w:val="00A52EDF"/>
    <w:rsid w:val="00A53264"/>
    <w:rsid w:val="00A53300"/>
    <w:rsid w:val="00A534AE"/>
    <w:rsid w:val="00A53E99"/>
    <w:rsid w:val="00A53EA9"/>
    <w:rsid w:val="00A548A8"/>
    <w:rsid w:val="00A54C3A"/>
    <w:rsid w:val="00A54EF8"/>
    <w:rsid w:val="00A555AF"/>
    <w:rsid w:val="00A5607D"/>
    <w:rsid w:val="00A5620D"/>
    <w:rsid w:val="00A56ABE"/>
    <w:rsid w:val="00A56D81"/>
    <w:rsid w:val="00A573D1"/>
    <w:rsid w:val="00A5741B"/>
    <w:rsid w:val="00A578B6"/>
    <w:rsid w:val="00A60692"/>
    <w:rsid w:val="00A606A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E47"/>
    <w:rsid w:val="00A65F60"/>
    <w:rsid w:val="00A66122"/>
    <w:rsid w:val="00A66495"/>
    <w:rsid w:val="00A668F4"/>
    <w:rsid w:val="00A66D5D"/>
    <w:rsid w:val="00A6707F"/>
    <w:rsid w:val="00A67683"/>
    <w:rsid w:val="00A677DB"/>
    <w:rsid w:val="00A67823"/>
    <w:rsid w:val="00A67DF1"/>
    <w:rsid w:val="00A701B0"/>
    <w:rsid w:val="00A7082B"/>
    <w:rsid w:val="00A71D7E"/>
    <w:rsid w:val="00A7260D"/>
    <w:rsid w:val="00A72E55"/>
    <w:rsid w:val="00A731E1"/>
    <w:rsid w:val="00A737FC"/>
    <w:rsid w:val="00A744CC"/>
    <w:rsid w:val="00A751D8"/>
    <w:rsid w:val="00A75205"/>
    <w:rsid w:val="00A75327"/>
    <w:rsid w:val="00A75ACC"/>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3A3C"/>
    <w:rsid w:val="00A84069"/>
    <w:rsid w:val="00A844DF"/>
    <w:rsid w:val="00A852B6"/>
    <w:rsid w:val="00A85564"/>
    <w:rsid w:val="00A8567E"/>
    <w:rsid w:val="00A85D6F"/>
    <w:rsid w:val="00A85FCA"/>
    <w:rsid w:val="00A8626E"/>
    <w:rsid w:val="00A8684A"/>
    <w:rsid w:val="00A869D0"/>
    <w:rsid w:val="00A86D4F"/>
    <w:rsid w:val="00A86D75"/>
    <w:rsid w:val="00A86D93"/>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764"/>
    <w:rsid w:val="00AA0C65"/>
    <w:rsid w:val="00AA1014"/>
    <w:rsid w:val="00AA163C"/>
    <w:rsid w:val="00AA206D"/>
    <w:rsid w:val="00AA27CB"/>
    <w:rsid w:val="00AA2ABB"/>
    <w:rsid w:val="00AA2C36"/>
    <w:rsid w:val="00AA31E1"/>
    <w:rsid w:val="00AA3337"/>
    <w:rsid w:val="00AA36C0"/>
    <w:rsid w:val="00AA378E"/>
    <w:rsid w:val="00AA394F"/>
    <w:rsid w:val="00AA39BC"/>
    <w:rsid w:val="00AA3AEE"/>
    <w:rsid w:val="00AA3BBA"/>
    <w:rsid w:val="00AA3C9D"/>
    <w:rsid w:val="00AA3CB9"/>
    <w:rsid w:val="00AA417F"/>
    <w:rsid w:val="00AA491B"/>
    <w:rsid w:val="00AA49FD"/>
    <w:rsid w:val="00AA6A8D"/>
    <w:rsid w:val="00AA70FE"/>
    <w:rsid w:val="00AA714F"/>
    <w:rsid w:val="00AA72BE"/>
    <w:rsid w:val="00AA77F3"/>
    <w:rsid w:val="00AA781C"/>
    <w:rsid w:val="00AA7FF5"/>
    <w:rsid w:val="00AB08C8"/>
    <w:rsid w:val="00AB1085"/>
    <w:rsid w:val="00AB11AB"/>
    <w:rsid w:val="00AB1495"/>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5264"/>
    <w:rsid w:val="00AB567B"/>
    <w:rsid w:val="00AB5F90"/>
    <w:rsid w:val="00AB61AA"/>
    <w:rsid w:val="00AB626B"/>
    <w:rsid w:val="00AB6FC1"/>
    <w:rsid w:val="00AB713D"/>
    <w:rsid w:val="00AB7697"/>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8CE"/>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C0"/>
    <w:rsid w:val="00AD4C5D"/>
    <w:rsid w:val="00AD571B"/>
    <w:rsid w:val="00AD5C54"/>
    <w:rsid w:val="00AD67F5"/>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F98"/>
    <w:rsid w:val="00B22379"/>
    <w:rsid w:val="00B2268F"/>
    <w:rsid w:val="00B22A4D"/>
    <w:rsid w:val="00B22A6C"/>
    <w:rsid w:val="00B22AF3"/>
    <w:rsid w:val="00B22B48"/>
    <w:rsid w:val="00B22D2F"/>
    <w:rsid w:val="00B22F02"/>
    <w:rsid w:val="00B231B5"/>
    <w:rsid w:val="00B233D4"/>
    <w:rsid w:val="00B241BC"/>
    <w:rsid w:val="00B2498A"/>
    <w:rsid w:val="00B24A58"/>
    <w:rsid w:val="00B24D7A"/>
    <w:rsid w:val="00B24EC5"/>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71B2"/>
    <w:rsid w:val="00B30131"/>
    <w:rsid w:val="00B30BBB"/>
    <w:rsid w:val="00B31110"/>
    <w:rsid w:val="00B31392"/>
    <w:rsid w:val="00B3151B"/>
    <w:rsid w:val="00B320F2"/>
    <w:rsid w:val="00B32B16"/>
    <w:rsid w:val="00B332E5"/>
    <w:rsid w:val="00B335F3"/>
    <w:rsid w:val="00B33FC6"/>
    <w:rsid w:val="00B344F1"/>
    <w:rsid w:val="00B3457F"/>
    <w:rsid w:val="00B34C16"/>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CCF"/>
    <w:rsid w:val="00B558A1"/>
    <w:rsid w:val="00B56543"/>
    <w:rsid w:val="00B56595"/>
    <w:rsid w:val="00B56A00"/>
    <w:rsid w:val="00B56B28"/>
    <w:rsid w:val="00B57476"/>
    <w:rsid w:val="00B57886"/>
    <w:rsid w:val="00B57B99"/>
    <w:rsid w:val="00B603C6"/>
    <w:rsid w:val="00B60495"/>
    <w:rsid w:val="00B606A1"/>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105"/>
    <w:rsid w:val="00B644D4"/>
    <w:rsid w:val="00B64997"/>
    <w:rsid w:val="00B653A2"/>
    <w:rsid w:val="00B65586"/>
    <w:rsid w:val="00B66156"/>
    <w:rsid w:val="00B66515"/>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319"/>
    <w:rsid w:val="00B877B3"/>
    <w:rsid w:val="00B877D4"/>
    <w:rsid w:val="00B87C94"/>
    <w:rsid w:val="00B901E3"/>
    <w:rsid w:val="00B9087E"/>
    <w:rsid w:val="00B91D75"/>
    <w:rsid w:val="00B92336"/>
    <w:rsid w:val="00B92580"/>
    <w:rsid w:val="00B92604"/>
    <w:rsid w:val="00B92932"/>
    <w:rsid w:val="00B92A0B"/>
    <w:rsid w:val="00B92A98"/>
    <w:rsid w:val="00B92E5E"/>
    <w:rsid w:val="00B92F85"/>
    <w:rsid w:val="00B93B0D"/>
    <w:rsid w:val="00B93B71"/>
    <w:rsid w:val="00B93EEF"/>
    <w:rsid w:val="00B9445C"/>
    <w:rsid w:val="00B94A16"/>
    <w:rsid w:val="00B94E15"/>
    <w:rsid w:val="00B95724"/>
    <w:rsid w:val="00B96393"/>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AC4"/>
    <w:rsid w:val="00BA3C78"/>
    <w:rsid w:val="00BA405D"/>
    <w:rsid w:val="00BA41F4"/>
    <w:rsid w:val="00BA4311"/>
    <w:rsid w:val="00BA4CCA"/>
    <w:rsid w:val="00BA4FEE"/>
    <w:rsid w:val="00BA578A"/>
    <w:rsid w:val="00BA5B97"/>
    <w:rsid w:val="00BA62D6"/>
    <w:rsid w:val="00BA6468"/>
    <w:rsid w:val="00BA6CA3"/>
    <w:rsid w:val="00BA6EA3"/>
    <w:rsid w:val="00BA756F"/>
    <w:rsid w:val="00BA7E93"/>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65AA"/>
    <w:rsid w:val="00BB6817"/>
    <w:rsid w:val="00BB6EA0"/>
    <w:rsid w:val="00BB75A7"/>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B4C"/>
    <w:rsid w:val="00BC6D0D"/>
    <w:rsid w:val="00BC73CC"/>
    <w:rsid w:val="00BD02D2"/>
    <w:rsid w:val="00BD1156"/>
    <w:rsid w:val="00BD2446"/>
    <w:rsid w:val="00BD2C19"/>
    <w:rsid w:val="00BD2C33"/>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CBB"/>
    <w:rsid w:val="00BF74B6"/>
    <w:rsid w:val="00C0049F"/>
    <w:rsid w:val="00C00589"/>
    <w:rsid w:val="00C00913"/>
    <w:rsid w:val="00C00E40"/>
    <w:rsid w:val="00C00FB1"/>
    <w:rsid w:val="00C02116"/>
    <w:rsid w:val="00C02B76"/>
    <w:rsid w:val="00C02E48"/>
    <w:rsid w:val="00C03BB8"/>
    <w:rsid w:val="00C03BF3"/>
    <w:rsid w:val="00C0401B"/>
    <w:rsid w:val="00C042B1"/>
    <w:rsid w:val="00C0489D"/>
    <w:rsid w:val="00C04EA9"/>
    <w:rsid w:val="00C04F40"/>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1B0"/>
    <w:rsid w:val="00C2239F"/>
    <w:rsid w:val="00C22596"/>
    <w:rsid w:val="00C22E61"/>
    <w:rsid w:val="00C22F16"/>
    <w:rsid w:val="00C2322E"/>
    <w:rsid w:val="00C238EE"/>
    <w:rsid w:val="00C23D54"/>
    <w:rsid w:val="00C23E3A"/>
    <w:rsid w:val="00C2432D"/>
    <w:rsid w:val="00C243B6"/>
    <w:rsid w:val="00C24600"/>
    <w:rsid w:val="00C2491C"/>
    <w:rsid w:val="00C25EB4"/>
    <w:rsid w:val="00C276F6"/>
    <w:rsid w:val="00C277A8"/>
    <w:rsid w:val="00C302CB"/>
    <w:rsid w:val="00C303B6"/>
    <w:rsid w:val="00C3074A"/>
    <w:rsid w:val="00C31FA9"/>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3A1"/>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0AF8"/>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43B"/>
    <w:rsid w:val="00C64A1B"/>
    <w:rsid w:val="00C64C70"/>
    <w:rsid w:val="00C64EEA"/>
    <w:rsid w:val="00C6533A"/>
    <w:rsid w:val="00C6543B"/>
    <w:rsid w:val="00C6554B"/>
    <w:rsid w:val="00C65925"/>
    <w:rsid w:val="00C66238"/>
    <w:rsid w:val="00C665ED"/>
    <w:rsid w:val="00C66FF7"/>
    <w:rsid w:val="00C67103"/>
    <w:rsid w:val="00C67486"/>
    <w:rsid w:val="00C6749B"/>
    <w:rsid w:val="00C67ADF"/>
    <w:rsid w:val="00C67BA7"/>
    <w:rsid w:val="00C703ED"/>
    <w:rsid w:val="00C70C55"/>
    <w:rsid w:val="00C711CE"/>
    <w:rsid w:val="00C7145D"/>
    <w:rsid w:val="00C71592"/>
    <w:rsid w:val="00C71C4B"/>
    <w:rsid w:val="00C722C4"/>
    <w:rsid w:val="00C72640"/>
    <w:rsid w:val="00C72CD2"/>
    <w:rsid w:val="00C72D58"/>
    <w:rsid w:val="00C72F39"/>
    <w:rsid w:val="00C7339C"/>
    <w:rsid w:val="00C73739"/>
    <w:rsid w:val="00C73FD9"/>
    <w:rsid w:val="00C753D3"/>
    <w:rsid w:val="00C7652B"/>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AD5"/>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3BF7"/>
    <w:rsid w:val="00CD3C94"/>
    <w:rsid w:val="00CD4641"/>
    <w:rsid w:val="00CD4A18"/>
    <w:rsid w:val="00CD51FB"/>
    <w:rsid w:val="00CD5830"/>
    <w:rsid w:val="00CD637F"/>
    <w:rsid w:val="00CD6CF3"/>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7BD"/>
    <w:rsid w:val="00D00A91"/>
    <w:rsid w:val="00D00B55"/>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2455"/>
    <w:rsid w:val="00D226F2"/>
    <w:rsid w:val="00D22B54"/>
    <w:rsid w:val="00D23084"/>
    <w:rsid w:val="00D238E4"/>
    <w:rsid w:val="00D239C9"/>
    <w:rsid w:val="00D23AE0"/>
    <w:rsid w:val="00D24D07"/>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9FB"/>
    <w:rsid w:val="00D43AD4"/>
    <w:rsid w:val="00D43D5B"/>
    <w:rsid w:val="00D43DFC"/>
    <w:rsid w:val="00D44608"/>
    <w:rsid w:val="00D44B84"/>
    <w:rsid w:val="00D451AE"/>
    <w:rsid w:val="00D455A0"/>
    <w:rsid w:val="00D46DA8"/>
    <w:rsid w:val="00D46F52"/>
    <w:rsid w:val="00D473FE"/>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3EE0"/>
    <w:rsid w:val="00D5478D"/>
    <w:rsid w:val="00D547A8"/>
    <w:rsid w:val="00D54F24"/>
    <w:rsid w:val="00D553D6"/>
    <w:rsid w:val="00D55599"/>
    <w:rsid w:val="00D55745"/>
    <w:rsid w:val="00D55964"/>
    <w:rsid w:val="00D559B0"/>
    <w:rsid w:val="00D55ADC"/>
    <w:rsid w:val="00D55C5D"/>
    <w:rsid w:val="00D55C67"/>
    <w:rsid w:val="00D56718"/>
    <w:rsid w:val="00D57334"/>
    <w:rsid w:val="00D578C6"/>
    <w:rsid w:val="00D57A75"/>
    <w:rsid w:val="00D57F75"/>
    <w:rsid w:val="00D60575"/>
    <w:rsid w:val="00D60A16"/>
    <w:rsid w:val="00D60B9C"/>
    <w:rsid w:val="00D60D4F"/>
    <w:rsid w:val="00D610FE"/>
    <w:rsid w:val="00D6127B"/>
    <w:rsid w:val="00D6137B"/>
    <w:rsid w:val="00D618E3"/>
    <w:rsid w:val="00D61B45"/>
    <w:rsid w:val="00D626FD"/>
    <w:rsid w:val="00D62970"/>
    <w:rsid w:val="00D62AE8"/>
    <w:rsid w:val="00D62E50"/>
    <w:rsid w:val="00D63121"/>
    <w:rsid w:val="00D6323F"/>
    <w:rsid w:val="00D63867"/>
    <w:rsid w:val="00D63DEC"/>
    <w:rsid w:val="00D64210"/>
    <w:rsid w:val="00D6454F"/>
    <w:rsid w:val="00D645F9"/>
    <w:rsid w:val="00D6538B"/>
    <w:rsid w:val="00D657A7"/>
    <w:rsid w:val="00D6602A"/>
    <w:rsid w:val="00D6618E"/>
    <w:rsid w:val="00D6652E"/>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8DC"/>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3C25"/>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2F28"/>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341"/>
    <w:rsid w:val="00DC2882"/>
    <w:rsid w:val="00DC2B9D"/>
    <w:rsid w:val="00DC2D7E"/>
    <w:rsid w:val="00DC3078"/>
    <w:rsid w:val="00DC30EF"/>
    <w:rsid w:val="00DC3798"/>
    <w:rsid w:val="00DC3DB5"/>
    <w:rsid w:val="00DC4D77"/>
    <w:rsid w:val="00DC574F"/>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B3C"/>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0AD"/>
    <w:rsid w:val="00E1466F"/>
    <w:rsid w:val="00E146DA"/>
    <w:rsid w:val="00E162A4"/>
    <w:rsid w:val="00E16719"/>
    <w:rsid w:val="00E16D56"/>
    <w:rsid w:val="00E16E4C"/>
    <w:rsid w:val="00E174E7"/>
    <w:rsid w:val="00E179BC"/>
    <w:rsid w:val="00E20512"/>
    <w:rsid w:val="00E20732"/>
    <w:rsid w:val="00E207C1"/>
    <w:rsid w:val="00E20EF2"/>
    <w:rsid w:val="00E20FFE"/>
    <w:rsid w:val="00E217E4"/>
    <w:rsid w:val="00E22015"/>
    <w:rsid w:val="00E22BB3"/>
    <w:rsid w:val="00E22BC1"/>
    <w:rsid w:val="00E22D26"/>
    <w:rsid w:val="00E23619"/>
    <w:rsid w:val="00E23B06"/>
    <w:rsid w:val="00E23EBD"/>
    <w:rsid w:val="00E247D0"/>
    <w:rsid w:val="00E24932"/>
    <w:rsid w:val="00E24C48"/>
    <w:rsid w:val="00E2541F"/>
    <w:rsid w:val="00E2635F"/>
    <w:rsid w:val="00E2675D"/>
    <w:rsid w:val="00E268D3"/>
    <w:rsid w:val="00E26A5C"/>
    <w:rsid w:val="00E26C50"/>
    <w:rsid w:val="00E26F81"/>
    <w:rsid w:val="00E276F2"/>
    <w:rsid w:val="00E27E4B"/>
    <w:rsid w:val="00E27EFB"/>
    <w:rsid w:val="00E30866"/>
    <w:rsid w:val="00E3090D"/>
    <w:rsid w:val="00E309CD"/>
    <w:rsid w:val="00E313C2"/>
    <w:rsid w:val="00E313F4"/>
    <w:rsid w:val="00E314AC"/>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AAF"/>
    <w:rsid w:val="00E37D5E"/>
    <w:rsid w:val="00E403FD"/>
    <w:rsid w:val="00E40661"/>
    <w:rsid w:val="00E40986"/>
    <w:rsid w:val="00E40E5F"/>
    <w:rsid w:val="00E4199B"/>
    <w:rsid w:val="00E41C47"/>
    <w:rsid w:val="00E41E35"/>
    <w:rsid w:val="00E4260E"/>
    <w:rsid w:val="00E426D5"/>
    <w:rsid w:val="00E4283F"/>
    <w:rsid w:val="00E431F2"/>
    <w:rsid w:val="00E43B48"/>
    <w:rsid w:val="00E44AD3"/>
    <w:rsid w:val="00E44C7B"/>
    <w:rsid w:val="00E45C8D"/>
    <w:rsid w:val="00E462B6"/>
    <w:rsid w:val="00E46465"/>
    <w:rsid w:val="00E46DB3"/>
    <w:rsid w:val="00E47467"/>
    <w:rsid w:val="00E47AA0"/>
    <w:rsid w:val="00E47DDF"/>
    <w:rsid w:val="00E50B81"/>
    <w:rsid w:val="00E50F3A"/>
    <w:rsid w:val="00E51147"/>
    <w:rsid w:val="00E51451"/>
    <w:rsid w:val="00E51494"/>
    <w:rsid w:val="00E51BB7"/>
    <w:rsid w:val="00E51D4C"/>
    <w:rsid w:val="00E51DC2"/>
    <w:rsid w:val="00E51F51"/>
    <w:rsid w:val="00E523A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79"/>
    <w:rsid w:val="00E63DB3"/>
    <w:rsid w:val="00E63DC1"/>
    <w:rsid w:val="00E63FCA"/>
    <w:rsid w:val="00E64067"/>
    <w:rsid w:val="00E65087"/>
    <w:rsid w:val="00E654DC"/>
    <w:rsid w:val="00E65C4D"/>
    <w:rsid w:val="00E65CED"/>
    <w:rsid w:val="00E6657F"/>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84D"/>
    <w:rsid w:val="00E74EDC"/>
    <w:rsid w:val="00E757A6"/>
    <w:rsid w:val="00E75DBF"/>
    <w:rsid w:val="00E75F33"/>
    <w:rsid w:val="00E75F87"/>
    <w:rsid w:val="00E76149"/>
    <w:rsid w:val="00E76735"/>
    <w:rsid w:val="00E76E75"/>
    <w:rsid w:val="00E77F58"/>
    <w:rsid w:val="00E80C0B"/>
    <w:rsid w:val="00E8118F"/>
    <w:rsid w:val="00E81981"/>
    <w:rsid w:val="00E82676"/>
    <w:rsid w:val="00E82955"/>
    <w:rsid w:val="00E82EDE"/>
    <w:rsid w:val="00E841D4"/>
    <w:rsid w:val="00E8472E"/>
    <w:rsid w:val="00E8475E"/>
    <w:rsid w:val="00E847EA"/>
    <w:rsid w:val="00E84A31"/>
    <w:rsid w:val="00E84CD3"/>
    <w:rsid w:val="00E855E8"/>
    <w:rsid w:val="00E85E18"/>
    <w:rsid w:val="00E8639D"/>
    <w:rsid w:val="00E86D52"/>
    <w:rsid w:val="00E87567"/>
    <w:rsid w:val="00E87773"/>
    <w:rsid w:val="00E8791E"/>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5930"/>
    <w:rsid w:val="00E9647D"/>
    <w:rsid w:val="00E967EA"/>
    <w:rsid w:val="00E9685C"/>
    <w:rsid w:val="00E969B5"/>
    <w:rsid w:val="00E97320"/>
    <w:rsid w:val="00E973E1"/>
    <w:rsid w:val="00E97AC4"/>
    <w:rsid w:val="00E97EBE"/>
    <w:rsid w:val="00EA0351"/>
    <w:rsid w:val="00EA05DF"/>
    <w:rsid w:val="00EA08CD"/>
    <w:rsid w:val="00EA0976"/>
    <w:rsid w:val="00EA09EF"/>
    <w:rsid w:val="00EA101A"/>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6778"/>
    <w:rsid w:val="00EA72A6"/>
    <w:rsid w:val="00EA7BC2"/>
    <w:rsid w:val="00EA7D7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C5B"/>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4FC"/>
    <w:rsid w:val="00ED7DA9"/>
    <w:rsid w:val="00EE0676"/>
    <w:rsid w:val="00EE0B9E"/>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A6F"/>
    <w:rsid w:val="00EF6B5A"/>
    <w:rsid w:val="00EF6DB5"/>
    <w:rsid w:val="00EF6FA7"/>
    <w:rsid w:val="00F001CB"/>
    <w:rsid w:val="00F00A74"/>
    <w:rsid w:val="00F00FEE"/>
    <w:rsid w:val="00F01377"/>
    <w:rsid w:val="00F013F2"/>
    <w:rsid w:val="00F01FDC"/>
    <w:rsid w:val="00F02435"/>
    <w:rsid w:val="00F025AD"/>
    <w:rsid w:val="00F02A09"/>
    <w:rsid w:val="00F02C06"/>
    <w:rsid w:val="00F03302"/>
    <w:rsid w:val="00F0360E"/>
    <w:rsid w:val="00F04FD0"/>
    <w:rsid w:val="00F0527B"/>
    <w:rsid w:val="00F055CD"/>
    <w:rsid w:val="00F05C4D"/>
    <w:rsid w:val="00F067A2"/>
    <w:rsid w:val="00F06C70"/>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0A2"/>
    <w:rsid w:val="00F145A9"/>
    <w:rsid w:val="00F14A9B"/>
    <w:rsid w:val="00F14BA2"/>
    <w:rsid w:val="00F1560B"/>
    <w:rsid w:val="00F15898"/>
    <w:rsid w:val="00F161F2"/>
    <w:rsid w:val="00F16557"/>
    <w:rsid w:val="00F16A91"/>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1085"/>
    <w:rsid w:val="00F419A2"/>
    <w:rsid w:val="00F41D8A"/>
    <w:rsid w:val="00F42A67"/>
    <w:rsid w:val="00F42AAA"/>
    <w:rsid w:val="00F42AD8"/>
    <w:rsid w:val="00F42CE6"/>
    <w:rsid w:val="00F42F26"/>
    <w:rsid w:val="00F431F9"/>
    <w:rsid w:val="00F4330A"/>
    <w:rsid w:val="00F444BD"/>
    <w:rsid w:val="00F448DA"/>
    <w:rsid w:val="00F45A70"/>
    <w:rsid w:val="00F45AAC"/>
    <w:rsid w:val="00F46352"/>
    <w:rsid w:val="00F475E3"/>
    <w:rsid w:val="00F50421"/>
    <w:rsid w:val="00F50EC2"/>
    <w:rsid w:val="00F50F45"/>
    <w:rsid w:val="00F51C52"/>
    <w:rsid w:val="00F522D9"/>
    <w:rsid w:val="00F52809"/>
    <w:rsid w:val="00F530EB"/>
    <w:rsid w:val="00F53AE2"/>
    <w:rsid w:val="00F53B28"/>
    <w:rsid w:val="00F546D1"/>
    <w:rsid w:val="00F548D7"/>
    <w:rsid w:val="00F55A1B"/>
    <w:rsid w:val="00F55CEB"/>
    <w:rsid w:val="00F55EDC"/>
    <w:rsid w:val="00F56EDE"/>
    <w:rsid w:val="00F57D19"/>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700F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F41"/>
    <w:rsid w:val="00F86184"/>
    <w:rsid w:val="00F861A0"/>
    <w:rsid w:val="00F877D3"/>
    <w:rsid w:val="00F87A25"/>
    <w:rsid w:val="00F87D56"/>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4DCD"/>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4B8"/>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E58"/>
    <w:rsid w:val="00FE3056"/>
    <w:rsid w:val="00FE367F"/>
    <w:rsid w:val="00FE3ADA"/>
    <w:rsid w:val="00FE3E1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8295C81-5806-4F7B-A524-012EDB366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tabs>
        <w:tab w:val="clear" w:pos="3054"/>
        <w:tab w:val="num" w:pos="6031"/>
      </w:tabs>
      <w:autoSpaceDE w:val="0"/>
      <w:autoSpaceDN w:val="0"/>
      <w:spacing w:after="60"/>
      <w:ind w:left="6031"/>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 ?? Char,????? Char,????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2"/>
    <w:next w:val="a6"/>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CE610A-7B6E-4503-8C59-8ED2B7DF0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1185</Words>
  <Characters>6760</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14</cp:revision>
  <cp:lastPrinted>2010-11-09T05:20:00Z</cp:lastPrinted>
  <dcterms:created xsi:type="dcterms:W3CDTF">2018-11-01T10:11:00Z</dcterms:created>
  <dcterms:modified xsi:type="dcterms:W3CDTF">2018-11-02T16:12:00Z</dcterms:modified>
</cp:coreProperties>
</file>